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33900" w14:textId="01477FB5" w:rsidR="00B63835" w:rsidRPr="000740C7" w:rsidRDefault="00F571B1" w:rsidP="00FF57C3">
      <w:pPr>
        <w:pStyle w:val="BodyText"/>
        <w:spacing w:before="100" w:line="360" w:lineRule="auto"/>
        <w:ind w:right="-22" w:firstLine="284"/>
        <w:rPr>
          <w:rFonts w:ascii="Arial" w:hAnsi="Arial" w:cs="Arial"/>
          <w:color w:val="323031"/>
          <w:sz w:val="24"/>
          <w:szCs w:val="24"/>
        </w:rPr>
      </w:pPr>
      <w:r w:rsidRPr="000740C7">
        <w:rPr>
          <w:rFonts w:ascii="Arial" w:hAnsi="Arial" w:cs="Arial"/>
          <w:noProof/>
          <w:sz w:val="24"/>
          <w:szCs w:val="24"/>
          <w:lang w:bidi="ar-SA"/>
        </w:rPr>
        <mc:AlternateContent>
          <mc:Choice Requires="wpg">
            <w:drawing>
              <wp:anchor distT="0" distB="0" distL="114300" distR="114300" simplePos="0" relativeHeight="251679744" behindDoc="0" locked="0" layoutInCell="1" allowOverlap="1" wp14:anchorId="1DD8BB3E" wp14:editId="452C392C">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0333C6D5" w:rsidR="00E70149" w:rsidRPr="000740C7" w:rsidRDefault="00BF45C7">
                              <w:pPr>
                                <w:rPr>
                                  <w:color w:val="7F7F7F" w:themeColor="text1" w:themeTint="80"/>
                                </w:rPr>
                              </w:pPr>
                              <w:r w:rsidRPr="000740C7">
                                <w:rPr>
                                  <w:rFonts w:cs="Arial"/>
                                  <w:b/>
                                  <w:color w:val="7F7F7F" w:themeColor="text1" w:themeTint="80"/>
                                </w:rPr>
                                <w:t xml:space="preserve">Editor </w:t>
                              </w:r>
                              <w:r w:rsidR="00FD16CC" w:rsidRPr="000740C7">
                                <w:rPr>
                                  <w:rFonts w:cs="Arial"/>
                                  <w:color w:val="7F7F7F" w:themeColor="text1" w:themeTint="80"/>
                                </w:rPr>
                                <w:t>Autor</w:t>
                              </w:r>
                              <w:r w:rsidR="00FD16CC" w:rsidRPr="000740C7">
                                <w:rPr>
                                  <w:b/>
                                  <w:color w:val="7F7F7F" w:themeColor="text1" w:themeTint="80"/>
                                </w:rPr>
                                <w:t>:</w:t>
                              </w:r>
                              <w:r w:rsidR="00E70149" w:rsidRPr="000740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Content>
                                  <w:r w:rsidR="0066503D" w:rsidRPr="000740C7">
                                    <w:rPr>
                                      <w:rFonts w:cs="Arial"/>
                                      <w:i/>
                                      <w:color w:val="7F7F7F" w:themeColor="text1" w:themeTint="80"/>
                                    </w:rPr>
                                    <w:t>Nicole Yeong</w:t>
                                  </w:r>
                                </w:sdtContent>
                              </w:sdt>
                              <w:r w:rsidR="00E70149" w:rsidRPr="000740C7">
                                <w:rPr>
                                  <w:color w:val="7F7F7F" w:themeColor="text1" w:themeTint="80"/>
                                </w:rPr>
                                <w:fldChar w:fldCharType="begin"/>
                              </w:r>
                              <w:r w:rsidR="00E70149" w:rsidRPr="000740C7">
                                <w:rPr>
                                  <w:color w:val="7F7F7F" w:themeColor="text1" w:themeTint="80"/>
                                </w:rPr>
                                <w:instrText xml:space="preserve"> AUTHOR   \* MERGEFORMAT </w:instrText>
                              </w:r>
                              <w:r w:rsidR="00E70149" w:rsidRPr="000740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6"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dUgwQAANA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0333C6D5" w:rsidR="00E70149" w:rsidRPr="000740C7" w:rsidRDefault="00BF45C7">
                        <w:pPr>
                          <w:rPr>
                            <w:color w:val="7F7F7F" w:themeColor="text1" w:themeTint="80"/>
                          </w:rPr>
                        </w:pPr>
                        <w:r w:rsidRPr="000740C7">
                          <w:rPr>
                            <w:rFonts w:cs="Arial"/>
                            <w:b/>
                            <w:color w:val="7F7F7F" w:themeColor="text1" w:themeTint="80"/>
                          </w:rPr>
                          <w:t xml:space="preserve">Editor </w:t>
                        </w:r>
                        <w:r w:rsidR="00FD16CC" w:rsidRPr="000740C7">
                          <w:rPr>
                            <w:rFonts w:cs="Arial"/>
                            <w:color w:val="7F7F7F" w:themeColor="text1" w:themeTint="80"/>
                          </w:rPr>
                          <w:t>Autor</w:t>
                        </w:r>
                        <w:r w:rsidR="00FD16CC" w:rsidRPr="000740C7">
                          <w:rPr>
                            <w:b/>
                            <w:color w:val="7F7F7F" w:themeColor="text1" w:themeTint="80"/>
                          </w:rPr>
                          <w:t>:</w:t>
                        </w:r>
                        <w:r w:rsidR="00E70149" w:rsidRPr="000740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Content>
                            <w:r w:rsidR="0066503D" w:rsidRPr="000740C7">
                              <w:rPr>
                                <w:rFonts w:cs="Arial"/>
                                <w:i/>
                                <w:color w:val="7F7F7F" w:themeColor="text1" w:themeTint="80"/>
                              </w:rPr>
                              <w:t>Nicole Yeong</w:t>
                            </w:r>
                          </w:sdtContent>
                        </w:sdt>
                        <w:r w:rsidR="00E70149" w:rsidRPr="000740C7">
                          <w:rPr>
                            <w:color w:val="7F7F7F" w:themeColor="text1" w:themeTint="80"/>
                          </w:rPr>
                          <w:fldChar w:fldCharType="begin"/>
                        </w:r>
                        <w:r w:rsidR="00E70149" w:rsidRPr="000740C7">
                          <w:rPr>
                            <w:color w:val="7F7F7F" w:themeColor="text1" w:themeTint="80"/>
                          </w:rPr>
                          <w:instrText xml:space="preserve"> AUTHOR   \* MERGEFORMAT </w:instrText>
                        </w:r>
                        <w:r w:rsidR="00E70149" w:rsidRPr="000740C7">
                          <w:rPr>
                            <w:color w:val="7F7F7F" w:themeColor="text1" w:themeTint="80"/>
                          </w:rPr>
                          <w:fldChar w:fldCharType="end"/>
                        </w:r>
                      </w:p>
                    </w:txbxContent>
                  </v:textbox>
                </v:shape>
              </v:group>
            </w:pict>
          </mc:Fallback>
        </mc:AlternateContent>
      </w:r>
      <w:r w:rsidR="003C2FB5" w:rsidRPr="000740C7">
        <w:rPr>
          <w:rFonts w:ascii="Arial" w:hAnsi="Arial" w:cs="Arial"/>
          <w:noProof/>
          <w:sz w:val="24"/>
          <w:szCs w:val="24"/>
          <w:lang w:bidi="ar-SA"/>
        </w:rPr>
        <mc:AlternateContent>
          <mc:Choice Requires="wpg">
            <w:drawing>
              <wp:anchor distT="0" distB="0" distL="114300" distR="114300" simplePos="0" relativeHeight="251683840" behindDoc="0" locked="0" layoutInCell="1" allowOverlap="1" wp14:anchorId="0FA7B7F2" wp14:editId="61940C36">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1D142AB7" w:rsidR="00E70149" w:rsidRPr="000740C7" w:rsidRDefault="006274E0" w:rsidP="00E70149">
                              <w:pPr>
                                <w:rPr>
                                  <w:rFonts w:cs="Arial"/>
                                  <w:color w:val="7F7F7F" w:themeColor="text1" w:themeTint="80"/>
                                </w:rPr>
                              </w:pPr>
                              <w:r w:rsidRPr="000740C7">
                                <w:rPr>
                                  <w:rFonts w:cs="Arial"/>
                                  <w:b/>
                                  <w:color w:val="7F7F7F" w:themeColor="text1" w:themeTint="80"/>
                                </w:rPr>
                                <w:t>Location</w:t>
                              </w:r>
                              <w:r w:rsidR="003C2FB5" w:rsidRPr="000740C7">
                                <w:rPr>
                                  <w:rFonts w:cs="Arial"/>
                                  <w:bCs/>
                                  <w:color w:val="7F7F7F" w:themeColor="text1" w:themeTint="80"/>
                                </w:rPr>
                                <w:t xml:space="preserve"> Ort:</w:t>
                              </w:r>
                              <w:r w:rsidR="002639B4" w:rsidRPr="000740C7">
                                <w:rPr>
                                  <w:rFonts w:cs="Arial"/>
                                  <w:color w:val="7F7F7F" w:themeColor="text1" w:themeTint="80"/>
                                </w:rPr>
                                <w:t xml:space="preserve"> </w:t>
                              </w:r>
                              <w:r w:rsidR="006D343D">
                                <w:rPr>
                                  <w:rFonts w:cs="Arial"/>
                                  <w:i/>
                                  <w:color w:val="7F7F7F" w:themeColor="text1" w:themeTint="80"/>
                                </w:rPr>
                                <w:t>Dhaka</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9"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v2iT2yju/S+AtcHoc2jUKjl&#10;8AV56TN+ilriW0hYO0Iaw13nnn/Pe73ves9h4PwWT8MQN+22uZPICZydYGSHhDW1HxZKNl/Qjt+S&#10;yzF10aDoqtL89taC0AYjLR/apy71hiX1V/svQnWHLTLY3E/S92ticbJTDkt79Qqr25YSzbQ9EA6N&#10;P3Xrw3ubGi//ntz8Aw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X32Q7KAEAADmDAAADgAAAAAAAAAAAAAAAAAuAgAA&#10;ZHJzL2Uyb0RvYy54bWxQSwECLQAUAAYACAAAACEA0GaKruAAAAAJAQAADwAAAAAAAAAAAAAAAAD6&#10;BgAAZHJzL2Rvd25yZXYueG1sUEsFBgAAAAAEAAQA8wAAAAcI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1D142AB7" w:rsidR="00E70149" w:rsidRPr="000740C7" w:rsidRDefault="006274E0" w:rsidP="00E70149">
                        <w:pPr>
                          <w:rPr>
                            <w:rFonts w:cs="Arial"/>
                            <w:color w:val="7F7F7F" w:themeColor="text1" w:themeTint="80"/>
                          </w:rPr>
                        </w:pPr>
                        <w:r w:rsidRPr="000740C7">
                          <w:rPr>
                            <w:rFonts w:cs="Arial"/>
                            <w:b/>
                            <w:color w:val="7F7F7F" w:themeColor="text1" w:themeTint="80"/>
                          </w:rPr>
                          <w:t>Location</w:t>
                        </w:r>
                        <w:r w:rsidR="003C2FB5" w:rsidRPr="000740C7">
                          <w:rPr>
                            <w:rFonts w:cs="Arial"/>
                            <w:bCs/>
                            <w:color w:val="7F7F7F" w:themeColor="text1" w:themeTint="80"/>
                          </w:rPr>
                          <w:t xml:space="preserve"> Ort:</w:t>
                        </w:r>
                        <w:r w:rsidR="002639B4" w:rsidRPr="000740C7">
                          <w:rPr>
                            <w:rFonts w:cs="Arial"/>
                            <w:color w:val="7F7F7F" w:themeColor="text1" w:themeTint="80"/>
                          </w:rPr>
                          <w:t xml:space="preserve"> </w:t>
                        </w:r>
                        <w:r w:rsidR="006D343D">
                          <w:rPr>
                            <w:rFonts w:cs="Arial"/>
                            <w:i/>
                            <w:color w:val="7F7F7F" w:themeColor="text1" w:themeTint="80"/>
                          </w:rPr>
                          <w:t>Dhaka</w:t>
                        </w:r>
                      </w:p>
                    </w:txbxContent>
                  </v:textbox>
                </v:shape>
              </v:group>
            </w:pict>
          </mc:Fallback>
        </mc:AlternateContent>
      </w:r>
      <w:r w:rsidR="003C2FB5" w:rsidRPr="000740C7">
        <w:rPr>
          <w:rFonts w:ascii="Arial" w:hAnsi="Arial" w:cs="Arial"/>
          <w:noProof/>
          <w:sz w:val="24"/>
          <w:szCs w:val="24"/>
          <w:lang w:bidi="ar-SA"/>
        </w:rPr>
        <mc:AlternateContent>
          <mc:Choice Requires="wpg">
            <w:drawing>
              <wp:anchor distT="0" distB="0" distL="114300" distR="114300" simplePos="0" relativeHeight="251681792" behindDoc="0" locked="0" layoutInCell="1" allowOverlap="1" wp14:anchorId="6853213D" wp14:editId="2EFAF9E7">
                <wp:simplePos x="0" y="0"/>
                <wp:positionH relativeFrom="column">
                  <wp:posOffset>1914111</wp:posOffset>
                </wp:positionH>
                <wp:positionV relativeFrom="paragraph">
                  <wp:posOffset>75565</wp:posOffset>
                </wp:positionV>
                <wp:extent cx="1875790" cy="328295"/>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1875790" cy="328295"/>
                          <a:chOff x="219096" y="-7951"/>
                          <a:chExt cx="2086518" cy="328818"/>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328818"/>
                          </a:xfrm>
                          <a:prstGeom prst="rect">
                            <a:avLst/>
                          </a:prstGeom>
                          <a:solidFill>
                            <a:schemeClr val="lt1"/>
                          </a:solidFill>
                          <a:ln w="6350">
                            <a:noFill/>
                          </a:ln>
                        </wps:spPr>
                        <wps:txbx>
                          <w:txbxContent>
                            <w:p w14:paraId="5292E359" w14:textId="3F3BCD2D" w:rsidR="00E70149" w:rsidRPr="000740C7" w:rsidRDefault="00BF45C7" w:rsidP="00E70149">
                              <w:pPr>
                                <w:rPr>
                                  <w:color w:val="7F7F7F" w:themeColor="text1" w:themeTint="80"/>
                                </w:rPr>
                              </w:pPr>
                              <w:r w:rsidRPr="000740C7">
                                <w:rPr>
                                  <w:rFonts w:cs="Arial"/>
                                  <w:b/>
                                  <w:color w:val="7F7F7F" w:themeColor="text1" w:themeTint="80"/>
                                </w:rPr>
                                <w:t xml:space="preserve">Photo </w:t>
                              </w:r>
                              <w:r w:rsidR="00E70149" w:rsidRPr="000740C7">
                                <w:rPr>
                                  <w:rFonts w:cs="Arial"/>
                                  <w:color w:val="7F7F7F" w:themeColor="text1" w:themeTint="80"/>
                                </w:rPr>
                                <w:t>Foto</w:t>
                              </w:r>
                              <w:r w:rsidR="00E70149" w:rsidRPr="000740C7">
                                <w:rPr>
                                  <w:rFonts w:cs="Arial"/>
                                  <w:b/>
                                  <w:color w:val="7F7F7F" w:themeColor="text1" w:themeTint="80"/>
                                </w:rPr>
                                <w:t>:</w:t>
                              </w:r>
                              <w:r w:rsidR="00D7119D" w:rsidRPr="000740C7">
                                <w:rPr>
                                  <w:color w:val="7F7F7F" w:themeColor="text1" w:themeTint="80"/>
                                </w:rPr>
                                <w:t xml:space="preserve"> </w:t>
                              </w:r>
                              <w:r w:rsidR="006D343D">
                                <w:rPr>
                                  <w:i/>
                                  <w:color w:val="7F7F7F" w:themeColor="text1" w:themeTint="80"/>
                                </w:rPr>
                                <w:t>Meer Sadi</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32" style="position:absolute;left:0;text-align:left;margin-left:150.7pt;margin-top:5.95pt;width:147.7pt;height:25.85pt;z-index:251681792;mso-width-relative:margin;mso-height-relative:margin" coordorigin="2190,-79" coordsize="20865,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6;top:-79;width:1907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3F3BCD2D" w:rsidR="00E70149" w:rsidRPr="000740C7" w:rsidRDefault="00BF45C7" w:rsidP="00E70149">
                        <w:pPr>
                          <w:rPr>
                            <w:color w:val="7F7F7F" w:themeColor="text1" w:themeTint="80"/>
                          </w:rPr>
                        </w:pPr>
                        <w:r w:rsidRPr="000740C7">
                          <w:rPr>
                            <w:rFonts w:cs="Arial"/>
                            <w:b/>
                            <w:color w:val="7F7F7F" w:themeColor="text1" w:themeTint="80"/>
                          </w:rPr>
                          <w:t xml:space="preserve">Photo </w:t>
                        </w:r>
                        <w:r w:rsidR="00E70149" w:rsidRPr="000740C7">
                          <w:rPr>
                            <w:rFonts w:cs="Arial"/>
                            <w:color w:val="7F7F7F" w:themeColor="text1" w:themeTint="80"/>
                          </w:rPr>
                          <w:t>Foto</w:t>
                        </w:r>
                        <w:r w:rsidR="00E70149" w:rsidRPr="000740C7">
                          <w:rPr>
                            <w:rFonts w:cs="Arial"/>
                            <w:b/>
                            <w:color w:val="7F7F7F" w:themeColor="text1" w:themeTint="80"/>
                          </w:rPr>
                          <w:t>:</w:t>
                        </w:r>
                        <w:r w:rsidR="00D7119D" w:rsidRPr="000740C7">
                          <w:rPr>
                            <w:color w:val="7F7F7F" w:themeColor="text1" w:themeTint="80"/>
                          </w:rPr>
                          <w:t xml:space="preserve"> </w:t>
                        </w:r>
                        <w:r w:rsidR="006D343D">
                          <w:rPr>
                            <w:i/>
                            <w:color w:val="7F7F7F" w:themeColor="text1" w:themeTint="80"/>
                          </w:rPr>
                          <w:t>Meer Sadi</w:t>
                        </w:r>
                      </w:p>
                    </w:txbxContent>
                  </v:textbox>
                </v:shape>
              </v:group>
            </w:pict>
          </mc:Fallback>
        </mc:AlternateContent>
      </w:r>
      <w:r w:rsidR="00D7119D" w:rsidRPr="000740C7">
        <w:rPr>
          <w:rFonts w:ascii="Arial" w:hAnsi="Arial" w:cs="Arial"/>
          <w:noProof/>
          <w:sz w:val="24"/>
          <w:szCs w:val="24"/>
          <w:lang w:bidi="ar-SA"/>
        </w:rPr>
        <mc:AlternateContent>
          <mc:Choice Requires="wpg">
            <w:drawing>
              <wp:anchor distT="0" distB="0" distL="114300" distR="114300" simplePos="0" relativeHeight="251685888" behindDoc="0" locked="0" layoutInCell="1" allowOverlap="1" wp14:anchorId="2EB54B1E" wp14:editId="7C0F8F31">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083F2AB3" w:rsidR="00E70149" w:rsidRPr="000740C7" w:rsidRDefault="00BF45C7" w:rsidP="000018C6">
                              <w:pPr>
                                <w:rPr>
                                  <w:rFonts w:cs="Arial"/>
                                  <w:color w:val="7F7F7F" w:themeColor="text1" w:themeTint="80"/>
                                </w:rPr>
                              </w:pPr>
                              <w:r w:rsidRPr="000740C7">
                                <w:rPr>
                                  <w:rFonts w:cs="Arial"/>
                                  <w:b/>
                                  <w:color w:val="7F7F7F" w:themeColor="text1" w:themeTint="80"/>
                                </w:rPr>
                                <w:t xml:space="preserve">Date </w:t>
                              </w:r>
                              <w:r w:rsidR="00E70149" w:rsidRPr="000740C7">
                                <w:rPr>
                                  <w:rFonts w:cs="Arial"/>
                                  <w:color w:val="7F7F7F" w:themeColor="text1" w:themeTint="80"/>
                                </w:rPr>
                                <w:t>Datum</w:t>
                              </w:r>
                              <w:r w:rsidR="00E70149" w:rsidRPr="000740C7">
                                <w:rPr>
                                  <w:rFonts w:cs="Arial"/>
                                  <w:b/>
                                  <w:color w:val="7F7F7F" w:themeColor="text1" w:themeTint="80"/>
                                </w:rPr>
                                <w:t>:</w:t>
                              </w:r>
                              <w:r w:rsidR="0068108F" w:rsidRPr="000740C7">
                                <w:rPr>
                                  <w:rFonts w:cs="Arial"/>
                                  <w:color w:val="7F7F7F" w:themeColor="text1" w:themeTint="80"/>
                                </w:rPr>
                                <w:t xml:space="preserve"> </w:t>
                              </w:r>
                              <w:r w:rsidR="00031E52" w:rsidRPr="000740C7">
                                <w:rPr>
                                  <w:rFonts w:cs="Arial"/>
                                  <w:i/>
                                  <w:color w:val="7F7F7F" w:themeColor="text1" w:themeTint="80"/>
                                </w:rPr>
                                <w:t>0</w:t>
                              </w:r>
                              <w:r w:rsidR="006D343D">
                                <w:rPr>
                                  <w:rFonts w:cs="Arial"/>
                                  <w:i/>
                                  <w:color w:val="7F7F7F" w:themeColor="text1" w:themeTint="80"/>
                                </w:rPr>
                                <w:t>2</w:t>
                              </w:r>
                              <w:r w:rsidR="003F3817" w:rsidRPr="000740C7">
                                <w:rPr>
                                  <w:rFonts w:cs="Arial"/>
                                  <w:i/>
                                  <w:color w:val="7F7F7F" w:themeColor="text1" w:themeTint="80"/>
                                </w:rPr>
                                <w:t>/</w:t>
                              </w:r>
                              <w:r w:rsidR="00B75B43" w:rsidRPr="000740C7">
                                <w:rPr>
                                  <w:rFonts w:cs="Arial"/>
                                  <w:i/>
                                  <w:color w:val="7F7F7F" w:themeColor="text1" w:themeTint="80"/>
                                </w:rPr>
                                <w:t>202</w:t>
                              </w:r>
                              <w:r w:rsidR="006D343D">
                                <w:rPr>
                                  <w:rFonts w:cs="Arial"/>
                                  <w:i/>
                                  <w:color w:val="7F7F7F" w:themeColor="text1" w:themeTint="80"/>
                                </w:rPr>
                                <w:t>5</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083F2AB3" w:rsidR="00E70149" w:rsidRPr="000740C7" w:rsidRDefault="00BF45C7" w:rsidP="000018C6">
                        <w:pPr>
                          <w:rPr>
                            <w:rFonts w:cs="Arial"/>
                            <w:color w:val="7F7F7F" w:themeColor="text1" w:themeTint="80"/>
                          </w:rPr>
                        </w:pPr>
                        <w:r w:rsidRPr="000740C7">
                          <w:rPr>
                            <w:rFonts w:cs="Arial"/>
                            <w:b/>
                            <w:color w:val="7F7F7F" w:themeColor="text1" w:themeTint="80"/>
                          </w:rPr>
                          <w:t xml:space="preserve">Date </w:t>
                        </w:r>
                        <w:r w:rsidR="00E70149" w:rsidRPr="000740C7">
                          <w:rPr>
                            <w:rFonts w:cs="Arial"/>
                            <w:color w:val="7F7F7F" w:themeColor="text1" w:themeTint="80"/>
                          </w:rPr>
                          <w:t>Datum</w:t>
                        </w:r>
                        <w:r w:rsidR="00E70149" w:rsidRPr="000740C7">
                          <w:rPr>
                            <w:rFonts w:cs="Arial"/>
                            <w:b/>
                            <w:color w:val="7F7F7F" w:themeColor="text1" w:themeTint="80"/>
                          </w:rPr>
                          <w:t>:</w:t>
                        </w:r>
                        <w:r w:rsidR="0068108F" w:rsidRPr="000740C7">
                          <w:rPr>
                            <w:rFonts w:cs="Arial"/>
                            <w:color w:val="7F7F7F" w:themeColor="text1" w:themeTint="80"/>
                          </w:rPr>
                          <w:t xml:space="preserve"> </w:t>
                        </w:r>
                        <w:r w:rsidR="00031E52" w:rsidRPr="000740C7">
                          <w:rPr>
                            <w:rFonts w:cs="Arial"/>
                            <w:i/>
                            <w:color w:val="7F7F7F" w:themeColor="text1" w:themeTint="80"/>
                          </w:rPr>
                          <w:t>0</w:t>
                        </w:r>
                        <w:r w:rsidR="006D343D">
                          <w:rPr>
                            <w:rFonts w:cs="Arial"/>
                            <w:i/>
                            <w:color w:val="7F7F7F" w:themeColor="text1" w:themeTint="80"/>
                          </w:rPr>
                          <w:t>2</w:t>
                        </w:r>
                        <w:r w:rsidR="003F3817" w:rsidRPr="000740C7">
                          <w:rPr>
                            <w:rFonts w:cs="Arial"/>
                            <w:i/>
                            <w:color w:val="7F7F7F" w:themeColor="text1" w:themeTint="80"/>
                          </w:rPr>
                          <w:t>/</w:t>
                        </w:r>
                        <w:r w:rsidR="00B75B43" w:rsidRPr="000740C7">
                          <w:rPr>
                            <w:rFonts w:cs="Arial"/>
                            <w:i/>
                            <w:color w:val="7F7F7F" w:themeColor="text1" w:themeTint="80"/>
                          </w:rPr>
                          <w:t>202</w:t>
                        </w:r>
                        <w:r w:rsidR="006D343D">
                          <w:rPr>
                            <w:rFonts w:cs="Arial"/>
                            <w:i/>
                            <w:color w:val="7F7F7F" w:themeColor="text1" w:themeTint="80"/>
                          </w:rPr>
                          <w:t>5</w:t>
                        </w:r>
                      </w:p>
                    </w:txbxContent>
                  </v:textbox>
                </v:shape>
              </v:group>
            </w:pict>
          </mc:Fallback>
        </mc:AlternateContent>
      </w:r>
      <w:r w:rsidR="00F9315C" w:rsidRPr="000740C7">
        <w:rPr>
          <w:rFonts w:ascii="Arial" w:hAnsi="Arial" w:cs="Arial"/>
          <w:color w:val="323031"/>
          <w:sz w:val="24"/>
          <w:szCs w:val="24"/>
        </w:rPr>
        <w:t xml:space="preserve">  </w:t>
      </w:r>
      <w:r w:rsidR="00B63835" w:rsidRPr="000740C7">
        <w:rPr>
          <w:rFonts w:ascii="Arial" w:hAnsi="Arial" w:cs="Arial"/>
          <w:color w:val="323031"/>
          <w:sz w:val="24"/>
          <w:szCs w:val="24"/>
        </w:rPr>
        <w:tab/>
      </w:r>
      <w:r w:rsidR="00144776" w:rsidRPr="000740C7">
        <w:rPr>
          <w:rFonts w:ascii="Arial" w:hAnsi="Arial" w:cs="Arial"/>
          <w:color w:val="323031"/>
          <w:sz w:val="24"/>
          <w:szCs w:val="24"/>
        </w:rPr>
        <w:t xml:space="preserve"> </w:t>
      </w:r>
      <w:r w:rsidR="00F9315C" w:rsidRPr="000740C7">
        <w:rPr>
          <w:rFonts w:ascii="Arial" w:hAnsi="Arial" w:cs="Arial"/>
          <w:color w:val="323031"/>
          <w:sz w:val="24"/>
          <w:szCs w:val="24"/>
        </w:rPr>
        <w:t xml:space="preserve"> </w:t>
      </w:r>
      <w:r w:rsidR="00144776" w:rsidRPr="000740C7">
        <w:rPr>
          <w:rFonts w:ascii="Arial" w:hAnsi="Arial" w:cs="Arial"/>
          <w:color w:val="323031"/>
          <w:sz w:val="24"/>
          <w:szCs w:val="24"/>
        </w:rPr>
        <w:t>Bild</w:t>
      </w:r>
      <w:r w:rsidR="00B63835" w:rsidRPr="000740C7">
        <w:rPr>
          <w:rFonts w:ascii="Arial" w:hAnsi="Arial" w:cs="Arial"/>
          <w:color w:val="323031"/>
          <w:sz w:val="24"/>
          <w:szCs w:val="24"/>
        </w:rPr>
        <w:t>:</w:t>
      </w:r>
      <w:r w:rsidR="00C01B06" w:rsidRPr="000740C7">
        <w:rPr>
          <w:rFonts w:ascii="Arial" w:hAnsi="Arial" w:cs="Arial"/>
          <w:color w:val="323031"/>
          <w:sz w:val="24"/>
          <w:szCs w:val="24"/>
        </w:rPr>
        <w:tab/>
        <w:t xml:space="preserve">    </w:t>
      </w:r>
      <w:r w:rsidR="00E70149" w:rsidRPr="000740C7">
        <w:rPr>
          <w:rFonts w:ascii="Arial" w:hAnsi="Arial" w:cs="Arial"/>
          <w:color w:val="323031"/>
          <w:sz w:val="24"/>
          <w:szCs w:val="24"/>
        </w:rPr>
        <w:tab/>
      </w:r>
      <w:r w:rsidR="00E70149" w:rsidRPr="000740C7">
        <w:rPr>
          <w:rFonts w:ascii="Arial" w:hAnsi="Arial" w:cs="Arial"/>
          <w:color w:val="323031"/>
          <w:sz w:val="24"/>
          <w:szCs w:val="24"/>
        </w:rPr>
        <w:tab/>
        <w:t xml:space="preserve">    </w:t>
      </w:r>
      <w:r w:rsidR="00F9315C" w:rsidRPr="000740C7">
        <w:rPr>
          <w:rFonts w:ascii="Arial" w:hAnsi="Arial" w:cs="Arial"/>
          <w:color w:val="323031"/>
          <w:sz w:val="24"/>
          <w:szCs w:val="24"/>
        </w:rPr>
        <w:t xml:space="preserve"> </w:t>
      </w:r>
    </w:p>
    <w:p w14:paraId="7DEE6EEB" w14:textId="77777777" w:rsidR="00020C72" w:rsidRPr="000740C7" w:rsidRDefault="00020C72" w:rsidP="00FF57C3">
      <w:pPr>
        <w:spacing w:line="360" w:lineRule="auto"/>
        <w:rPr>
          <w:rFonts w:ascii="Arial" w:hAnsi="Arial" w:cs="Arial"/>
          <w:b/>
          <w:sz w:val="24"/>
          <w:szCs w:val="24"/>
          <w:u w:val="single"/>
        </w:rPr>
      </w:pPr>
    </w:p>
    <w:p w14:paraId="69C60BC4" w14:textId="2AEFEEC2" w:rsidR="006037A6" w:rsidRPr="00CC52AB" w:rsidRDefault="006D343D" w:rsidP="0085537D">
      <w:pPr>
        <w:spacing w:line="360" w:lineRule="auto"/>
        <w:rPr>
          <w:rFonts w:ascii="Arial" w:hAnsi="Arial" w:cs="Arial"/>
          <w:b/>
          <w:bCs/>
          <w:sz w:val="32"/>
          <w:szCs w:val="32"/>
          <w:u w:val="single"/>
        </w:rPr>
      </w:pPr>
      <w:r>
        <w:rPr>
          <w:rFonts w:ascii="Arial" w:hAnsi="Arial" w:cs="Arial"/>
          <w:b/>
          <w:bCs/>
          <w:sz w:val="32"/>
          <w:szCs w:val="32"/>
          <w:u w:val="single"/>
        </w:rPr>
        <w:t>ZERO-EMISSIONS UNLOADING AT FLOUR MILL</w:t>
      </w:r>
    </w:p>
    <w:p w14:paraId="37F8EAA0" w14:textId="77777777" w:rsidR="00CE01E5" w:rsidRPr="000740C7" w:rsidRDefault="00CE01E5" w:rsidP="0085537D">
      <w:pPr>
        <w:spacing w:line="360" w:lineRule="auto"/>
        <w:rPr>
          <w:rFonts w:ascii="Arial" w:hAnsi="Arial" w:cs="Arial"/>
          <w:b/>
          <w:bCs/>
          <w:sz w:val="24"/>
          <w:szCs w:val="24"/>
          <w:u w:val="single"/>
        </w:rPr>
      </w:pPr>
    </w:p>
    <w:p w14:paraId="5664496B" w14:textId="77777777" w:rsidR="006D343D" w:rsidRDefault="006D343D" w:rsidP="0085537D">
      <w:pPr>
        <w:spacing w:line="360" w:lineRule="auto"/>
        <w:rPr>
          <w:rFonts w:ascii="Arial" w:hAnsi="Arial" w:cs="Arial"/>
          <w:b/>
          <w:bCs/>
          <w:sz w:val="24"/>
          <w:szCs w:val="24"/>
          <w:lang w:val="en-MY"/>
        </w:rPr>
      </w:pPr>
      <w:r w:rsidRPr="006D343D">
        <w:rPr>
          <w:rFonts w:ascii="Arial" w:hAnsi="Arial" w:cs="Arial"/>
          <w:b/>
          <w:bCs/>
          <w:sz w:val="24"/>
          <w:szCs w:val="24"/>
        </w:rPr>
        <w:t xml:space="preserve">Ports and jetties worldwide face increasing pressure to boost efficiency while cutting costs and emissions. </w:t>
      </w:r>
      <w:r w:rsidRPr="006D343D">
        <w:rPr>
          <w:rFonts w:ascii="Arial" w:hAnsi="Arial" w:cs="Arial"/>
          <w:b/>
          <w:bCs/>
          <w:sz w:val="24"/>
          <w:szCs w:val="24"/>
          <w:lang w:val="en-MY"/>
        </w:rPr>
        <w:t xml:space="preserve">Located just outside Dhaka in the lively city of Narayanganj, the SENNEBOGEN 855 E is helping </w:t>
      </w:r>
      <w:proofErr w:type="spellStart"/>
      <w:r w:rsidRPr="006D343D">
        <w:rPr>
          <w:rFonts w:ascii="Arial" w:hAnsi="Arial" w:cs="Arial"/>
          <w:b/>
          <w:bCs/>
          <w:sz w:val="24"/>
          <w:szCs w:val="24"/>
          <w:lang w:val="en-MY"/>
        </w:rPr>
        <w:t>Akij</w:t>
      </w:r>
      <w:proofErr w:type="spellEnd"/>
      <w:r w:rsidRPr="006D343D">
        <w:rPr>
          <w:rFonts w:ascii="Arial" w:hAnsi="Arial" w:cs="Arial"/>
          <w:b/>
          <w:bCs/>
          <w:sz w:val="24"/>
          <w:szCs w:val="24"/>
          <w:lang w:val="en-MY"/>
        </w:rPr>
        <w:t xml:space="preserve"> Essentials Flour Mills operate at full capacity while keeping an eye on sustainability. As one of the largest flour mills in Bangladesh, </w:t>
      </w:r>
      <w:proofErr w:type="spellStart"/>
      <w:r w:rsidRPr="006D343D">
        <w:rPr>
          <w:rFonts w:ascii="Arial" w:hAnsi="Arial" w:cs="Arial"/>
          <w:b/>
          <w:bCs/>
          <w:sz w:val="24"/>
          <w:szCs w:val="24"/>
          <w:lang w:val="en-MY"/>
        </w:rPr>
        <w:t>Akij</w:t>
      </w:r>
      <w:proofErr w:type="spellEnd"/>
      <w:r w:rsidRPr="006D343D">
        <w:rPr>
          <w:rFonts w:ascii="Arial" w:hAnsi="Arial" w:cs="Arial"/>
          <w:b/>
          <w:bCs/>
          <w:sz w:val="24"/>
          <w:szCs w:val="24"/>
          <w:lang w:val="en-MY"/>
        </w:rPr>
        <w:t xml:space="preserve"> Essentials plays a crucial role in the nation’s agricultural and industrial landscape, producing essential food products for households, bakeries, and food manufacturers across the country.</w:t>
      </w:r>
    </w:p>
    <w:p w14:paraId="4BC6F16C" w14:textId="77777777" w:rsidR="006D343D" w:rsidRDefault="006D343D" w:rsidP="0085537D">
      <w:pPr>
        <w:spacing w:line="360" w:lineRule="auto"/>
        <w:rPr>
          <w:rFonts w:ascii="Arial" w:hAnsi="Arial" w:cs="Arial"/>
          <w:b/>
          <w:bCs/>
          <w:sz w:val="24"/>
          <w:szCs w:val="24"/>
          <w:lang w:val="en-MY"/>
        </w:rPr>
      </w:pPr>
    </w:p>
    <w:p w14:paraId="0CADFEEF" w14:textId="56598296" w:rsidR="00D71671" w:rsidRDefault="006D343D" w:rsidP="0085537D">
      <w:pPr>
        <w:spacing w:line="360" w:lineRule="auto"/>
        <w:rPr>
          <w:rFonts w:ascii="Arial" w:hAnsi="Arial" w:cs="Arial"/>
          <w:b/>
          <w:bCs/>
          <w:sz w:val="24"/>
          <w:szCs w:val="24"/>
          <w:lang w:val="en-MY"/>
        </w:rPr>
      </w:pPr>
      <w:proofErr w:type="spellStart"/>
      <w:r w:rsidRPr="006D343D">
        <w:rPr>
          <w:rFonts w:ascii="Arial" w:hAnsi="Arial" w:cs="Arial"/>
          <w:lang w:val="en-MY"/>
        </w:rPr>
        <w:t>Akij</w:t>
      </w:r>
      <w:proofErr w:type="spellEnd"/>
      <w:r w:rsidRPr="006D343D">
        <w:rPr>
          <w:rFonts w:ascii="Arial" w:hAnsi="Arial" w:cs="Arial"/>
          <w:lang w:val="en-MY"/>
        </w:rPr>
        <w:t xml:space="preserve"> Essentials Ltd., a division of the </w:t>
      </w:r>
      <w:proofErr w:type="spellStart"/>
      <w:r w:rsidRPr="006D343D">
        <w:rPr>
          <w:rFonts w:ascii="Arial" w:hAnsi="Arial" w:cs="Arial"/>
          <w:lang w:val="en-MY"/>
        </w:rPr>
        <w:t>Akij</w:t>
      </w:r>
      <w:proofErr w:type="spellEnd"/>
      <w:r w:rsidRPr="006D343D">
        <w:rPr>
          <w:rFonts w:ascii="Arial" w:hAnsi="Arial" w:cs="Arial"/>
          <w:lang w:val="en-MY"/>
        </w:rPr>
        <w:t xml:space="preserve"> Resources conglomerate, is deeply embedded in Bengali tradition and culture, providing a wide range of daily food products like rice, flour, spices, and snacks. Located on the banks of the </w:t>
      </w:r>
      <w:proofErr w:type="spellStart"/>
      <w:r w:rsidRPr="006D343D">
        <w:rPr>
          <w:rFonts w:ascii="Arial" w:hAnsi="Arial" w:cs="Arial"/>
          <w:lang w:val="en-MY"/>
        </w:rPr>
        <w:t>Shitalakshya</w:t>
      </w:r>
      <w:proofErr w:type="spellEnd"/>
      <w:r w:rsidRPr="006D343D">
        <w:rPr>
          <w:rFonts w:ascii="Arial" w:hAnsi="Arial" w:cs="Arial"/>
          <w:lang w:val="en-MY"/>
        </w:rPr>
        <w:t xml:space="preserve"> River, the mill benefits from efficient transportation of raw materials, making it a central player in Bangladesh’s growing food industry.</w:t>
      </w:r>
    </w:p>
    <w:p w14:paraId="15D8D6D8" w14:textId="77777777" w:rsidR="006D343D" w:rsidRPr="006D343D" w:rsidRDefault="006D343D" w:rsidP="0085537D">
      <w:pPr>
        <w:spacing w:line="360" w:lineRule="auto"/>
        <w:rPr>
          <w:rFonts w:ascii="Arial" w:hAnsi="Arial" w:cs="Arial"/>
          <w:b/>
          <w:bCs/>
          <w:sz w:val="24"/>
          <w:szCs w:val="24"/>
          <w:lang w:val="en-MY"/>
        </w:rPr>
      </w:pPr>
    </w:p>
    <w:p w14:paraId="493684EF" w14:textId="77777777" w:rsidR="006D343D" w:rsidRPr="006D343D" w:rsidRDefault="006D343D" w:rsidP="0085537D">
      <w:pPr>
        <w:spacing w:line="360" w:lineRule="auto"/>
        <w:rPr>
          <w:rFonts w:ascii="Arial" w:hAnsi="Arial" w:cs="Arial"/>
          <w:b/>
          <w:bCs/>
          <w:color w:val="0D0D0D"/>
          <w:sz w:val="24"/>
          <w:szCs w:val="24"/>
          <w:u w:val="single"/>
          <w:shd w:val="clear" w:color="auto" w:fill="FFFFFF"/>
          <w:lang w:val="en-MY"/>
        </w:rPr>
      </w:pPr>
    </w:p>
    <w:p w14:paraId="45991133" w14:textId="4854505C" w:rsidR="00C526CE" w:rsidRDefault="006D343D" w:rsidP="0085537D">
      <w:pPr>
        <w:spacing w:line="360" w:lineRule="auto"/>
        <w:rPr>
          <w:rFonts w:ascii="Arial" w:hAnsi="Arial" w:cs="Arial"/>
          <w:b/>
          <w:bCs/>
          <w:sz w:val="28"/>
          <w:szCs w:val="28"/>
        </w:rPr>
      </w:pPr>
      <w:r>
        <w:rPr>
          <w:rFonts w:ascii="Arial" w:hAnsi="Arial" w:cs="Arial"/>
          <w:b/>
          <w:bCs/>
          <w:sz w:val="28"/>
          <w:szCs w:val="28"/>
        </w:rPr>
        <w:t>Rapid unloading of grain</w:t>
      </w:r>
    </w:p>
    <w:p w14:paraId="6DC8C84F" w14:textId="77777777" w:rsidR="0085537D" w:rsidRPr="00816C1C" w:rsidRDefault="0085537D" w:rsidP="0085537D">
      <w:pPr>
        <w:spacing w:line="360" w:lineRule="auto"/>
        <w:rPr>
          <w:rFonts w:ascii="Arial" w:hAnsi="Arial" w:cs="Arial"/>
          <w:b/>
          <w:bCs/>
          <w:sz w:val="28"/>
          <w:szCs w:val="28"/>
        </w:rPr>
      </w:pPr>
    </w:p>
    <w:p w14:paraId="0311EE94" w14:textId="77777777" w:rsidR="006D343D" w:rsidRDefault="006D343D" w:rsidP="0085537D">
      <w:pPr>
        <w:spacing w:line="360" w:lineRule="auto"/>
        <w:rPr>
          <w:rFonts w:ascii="Arial" w:hAnsi="Arial" w:cs="Arial"/>
          <w:sz w:val="24"/>
          <w:szCs w:val="24"/>
          <w:lang w:val="en-MY"/>
        </w:rPr>
      </w:pPr>
      <w:r w:rsidRPr="006D343D">
        <w:rPr>
          <w:rFonts w:ascii="Arial" w:hAnsi="Arial" w:cs="Arial"/>
          <w:sz w:val="24"/>
          <w:szCs w:val="24"/>
          <w:lang w:val="en-MY"/>
        </w:rPr>
        <w:t xml:space="preserve">In early 2024, </w:t>
      </w:r>
      <w:proofErr w:type="spellStart"/>
      <w:r w:rsidRPr="006D343D">
        <w:rPr>
          <w:rFonts w:ascii="Arial" w:hAnsi="Arial" w:cs="Arial"/>
          <w:sz w:val="24"/>
          <w:szCs w:val="24"/>
          <w:lang w:val="en-MY"/>
        </w:rPr>
        <w:t>Akij</w:t>
      </w:r>
      <w:proofErr w:type="spellEnd"/>
      <w:r w:rsidRPr="006D343D">
        <w:rPr>
          <w:rFonts w:ascii="Arial" w:hAnsi="Arial" w:cs="Arial"/>
          <w:sz w:val="24"/>
          <w:szCs w:val="24"/>
          <w:lang w:val="en-MY"/>
        </w:rPr>
        <w:t xml:space="preserve"> Essentials took a significant step toward sustainability by integrating the fully electric SENNEBOGEN 855 E into their operations, delivered by SENNEBOGEN sales and service partner in Bangladesh, the </w:t>
      </w:r>
      <w:proofErr w:type="spellStart"/>
      <w:r w:rsidRPr="006D343D">
        <w:rPr>
          <w:rFonts w:ascii="Arial" w:hAnsi="Arial" w:cs="Arial"/>
          <w:b/>
          <w:bCs/>
          <w:sz w:val="24"/>
          <w:szCs w:val="24"/>
          <w:lang w:val="en-MY"/>
        </w:rPr>
        <w:t>Banglamark</w:t>
      </w:r>
      <w:proofErr w:type="spellEnd"/>
      <w:r w:rsidRPr="006D343D">
        <w:rPr>
          <w:rFonts w:ascii="Arial" w:hAnsi="Arial" w:cs="Arial"/>
          <w:b/>
          <w:bCs/>
          <w:sz w:val="24"/>
          <w:szCs w:val="24"/>
          <w:lang w:val="en-MY"/>
        </w:rPr>
        <w:t xml:space="preserve"> Group</w:t>
      </w:r>
      <w:r w:rsidRPr="006D343D">
        <w:rPr>
          <w:rFonts w:ascii="Arial" w:hAnsi="Arial" w:cs="Arial"/>
          <w:sz w:val="24"/>
          <w:szCs w:val="24"/>
          <w:lang w:val="en-MY"/>
        </w:rPr>
        <w:t>.</w:t>
      </w:r>
    </w:p>
    <w:p w14:paraId="35B789E1" w14:textId="77777777" w:rsidR="006D343D" w:rsidRPr="006D343D" w:rsidRDefault="006D343D" w:rsidP="0085537D">
      <w:pPr>
        <w:spacing w:line="360" w:lineRule="auto"/>
        <w:rPr>
          <w:rFonts w:ascii="Arial" w:hAnsi="Arial" w:cs="Arial"/>
          <w:sz w:val="24"/>
          <w:szCs w:val="24"/>
          <w:lang w:val="en-MY"/>
        </w:rPr>
      </w:pPr>
    </w:p>
    <w:p w14:paraId="61FA597D" w14:textId="77777777" w:rsidR="006D343D" w:rsidRDefault="006D343D" w:rsidP="0085537D">
      <w:pPr>
        <w:spacing w:line="360" w:lineRule="auto"/>
        <w:rPr>
          <w:rFonts w:ascii="Arial" w:hAnsi="Arial" w:cs="Arial"/>
          <w:sz w:val="24"/>
          <w:szCs w:val="24"/>
          <w:lang w:val="en-MY"/>
        </w:rPr>
      </w:pPr>
      <w:r w:rsidRPr="006D343D">
        <w:rPr>
          <w:rFonts w:ascii="Arial" w:hAnsi="Arial" w:cs="Arial"/>
          <w:sz w:val="24"/>
          <w:szCs w:val="24"/>
          <w:lang w:val="en-MY"/>
        </w:rPr>
        <w:t xml:space="preserve">What sets this particular </w:t>
      </w:r>
      <w:r w:rsidRPr="006D343D">
        <w:rPr>
          <w:rFonts w:ascii="Arial" w:hAnsi="Arial" w:cs="Arial"/>
          <w:b/>
          <w:bCs/>
          <w:sz w:val="24"/>
          <w:szCs w:val="24"/>
          <w:lang w:val="en-MY"/>
        </w:rPr>
        <w:t>SENNEBOGEN 855 E</w:t>
      </w:r>
      <w:r w:rsidRPr="006D343D">
        <w:rPr>
          <w:rFonts w:ascii="Arial" w:hAnsi="Arial" w:cs="Arial"/>
          <w:sz w:val="24"/>
          <w:szCs w:val="24"/>
          <w:lang w:val="en-MY"/>
        </w:rPr>
        <w:t xml:space="preserve"> apart is its </w:t>
      </w:r>
      <w:r w:rsidRPr="006D343D">
        <w:rPr>
          <w:rFonts w:ascii="Arial" w:hAnsi="Arial" w:cs="Arial"/>
          <w:b/>
          <w:bCs/>
          <w:sz w:val="24"/>
          <w:szCs w:val="24"/>
          <w:lang w:val="en-MY"/>
        </w:rPr>
        <w:t>12-meter banana boom</w:t>
      </w:r>
      <w:r w:rsidRPr="006D343D">
        <w:rPr>
          <w:rFonts w:ascii="Arial" w:hAnsi="Arial" w:cs="Arial"/>
          <w:sz w:val="24"/>
          <w:szCs w:val="24"/>
          <w:lang w:val="en-MY"/>
        </w:rPr>
        <w:t xml:space="preserve">, designed for easy access to the deep cargo holds of bulk carriers during loading and unloading. Its </w:t>
      </w:r>
      <w:r w:rsidRPr="006D343D">
        <w:rPr>
          <w:rFonts w:ascii="Arial" w:hAnsi="Arial" w:cs="Arial"/>
          <w:b/>
          <w:bCs/>
          <w:sz w:val="24"/>
          <w:szCs w:val="24"/>
          <w:lang w:val="en-MY"/>
        </w:rPr>
        <w:t>5-meter pylon</w:t>
      </w:r>
      <w:r w:rsidRPr="006D343D">
        <w:rPr>
          <w:rFonts w:ascii="Arial" w:hAnsi="Arial" w:cs="Arial"/>
          <w:sz w:val="24"/>
          <w:szCs w:val="24"/>
          <w:lang w:val="en-MY"/>
        </w:rPr>
        <w:t xml:space="preserve"> elevates the operator’s cab, offering a clear, panoramic view of both the jetty and the vessel’s cargo holds for enhanced safety and operational efficiency.</w:t>
      </w:r>
    </w:p>
    <w:p w14:paraId="48D05D91" w14:textId="77777777" w:rsidR="006D343D" w:rsidRPr="006D343D" w:rsidRDefault="006D343D" w:rsidP="0085537D">
      <w:pPr>
        <w:spacing w:line="360" w:lineRule="auto"/>
        <w:rPr>
          <w:rFonts w:ascii="Arial" w:hAnsi="Arial" w:cs="Arial"/>
          <w:sz w:val="24"/>
          <w:szCs w:val="24"/>
          <w:lang w:val="en-MY"/>
        </w:rPr>
      </w:pPr>
    </w:p>
    <w:p w14:paraId="5C47F351" w14:textId="77777777" w:rsidR="006D343D" w:rsidRDefault="006D343D" w:rsidP="0085537D">
      <w:pPr>
        <w:spacing w:line="360" w:lineRule="auto"/>
        <w:rPr>
          <w:rFonts w:ascii="Arial" w:hAnsi="Arial" w:cs="Arial"/>
          <w:sz w:val="24"/>
          <w:szCs w:val="24"/>
          <w:lang w:val="en-MY"/>
        </w:rPr>
      </w:pPr>
      <w:r w:rsidRPr="006D343D">
        <w:rPr>
          <w:rFonts w:ascii="Arial" w:hAnsi="Arial" w:cs="Arial"/>
          <w:sz w:val="24"/>
          <w:szCs w:val="24"/>
          <w:lang w:val="en-MY"/>
        </w:rPr>
        <w:t xml:space="preserve">Unlike conventional diesel-powered models, the 855 E runs on a </w:t>
      </w:r>
      <w:r w:rsidRPr="006D343D">
        <w:rPr>
          <w:rFonts w:ascii="Arial" w:hAnsi="Arial" w:cs="Arial"/>
          <w:b/>
          <w:bCs/>
          <w:sz w:val="24"/>
          <w:szCs w:val="24"/>
          <w:lang w:val="en-MY"/>
        </w:rPr>
        <w:t>200 kW e-electric motor</w:t>
      </w:r>
      <w:r w:rsidRPr="006D343D">
        <w:rPr>
          <w:rFonts w:ascii="Arial" w:hAnsi="Arial" w:cs="Arial"/>
          <w:sz w:val="24"/>
          <w:szCs w:val="24"/>
          <w:lang w:val="en-MY"/>
        </w:rPr>
        <w:t>, delivering zero-emission performance and significantly lowering energy costs—making it a standout choice for sustainable material handling.</w:t>
      </w:r>
    </w:p>
    <w:p w14:paraId="4F4E5247" w14:textId="77777777" w:rsidR="006D343D" w:rsidRDefault="006D343D" w:rsidP="0085537D">
      <w:pPr>
        <w:spacing w:line="360" w:lineRule="auto"/>
        <w:rPr>
          <w:rFonts w:ascii="Arial" w:hAnsi="Arial" w:cs="Arial"/>
          <w:sz w:val="24"/>
          <w:szCs w:val="24"/>
          <w:lang w:val="en-MY"/>
        </w:rPr>
      </w:pPr>
      <w:r w:rsidRPr="006D343D">
        <w:rPr>
          <w:rFonts w:ascii="Arial" w:hAnsi="Arial" w:cs="Arial"/>
          <w:sz w:val="24"/>
          <w:szCs w:val="24"/>
          <w:lang w:val="en-MY"/>
        </w:rPr>
        <w:lastRenderedPageBreak/>
        <w:t xml:space="preserve">Equipped with a SENNEBOGEN light goods shell, this 855 E is designed to handle lighter bulk materials. The </w:t>
      </w:r>
      <w:r w:rsidRPr="006D343D">
        <w:rPr>
          <w:rFonts w:ascii="Arial" w:hAnsi="Arial" w:cs="Arial"/>
          <w:b/>
          <w:bCs/>
          <w:sz w:val="24"/>
          <w:szCs w:val="24"/>
          <w:lang w:val="en-MY"/>
        </w:rPr>
        <w:t>clamshell grab attachment</w:t>
      </w:r>
      <w:r w:rsidRPr="006D343D">
        <w:rPr>
          <w:rFonts w:ascii="Arial" w:hAnsi="Arial" w:cs="Arial"/>
          <w:sz w:val="24"/>
          <w:szCs w:val="24"/>
          <w:lang w:val="en-MY"/>
        </w:rPr>
        <w:t xml:space="preserve"> is specifically tailored for unloading </w:t>
      </w:r>
      <w:r w:rsidRPr="006D343D">
        <w:rPr>
          <w:rFonts w:ascii="Arial" w:hAnsi="Arial" w:cs="Arial"/>
          <w:b/>
          <w:bCs/>
          <w:sz w:val="24"/>
          <w:szCs w:val="24"/>
          <w:lang w:val="en-MY"/>
        </w:rPr>
        <w:t>wheat and corn</w:t>
      </w:r>
      <w:r w:rsidRPr="006D343D">
        <w:rPr>
          <w:rFonts w:ascii="Arial" w:hAnsi="Arial" w:cs="Arial"/>
          <w:sz w:val="24"/>
          <w:szCs w:val="24"/>
          <w:lang w:val="en-MY"/>
        </w:rPr>
        <w:t xml:space="preserve"> from cargo ships at the customer’s jetty.</w:t>
      </w:r>
    </w:p>
    <w:p w14:paraId="1FCEEE81" w14:textId="77777777" w:rsidR="006D343D" w:rsidRPr="006D343D" w:rsidRDefault="006D343D" w:rsidP="0085537D">
      <w:pPr>
        <w:spacing w:line="360" w:lineRule="auto"/>
        <w:rPr>
          <w:rFonts w:ascii="Arial" w:hAnsi="Arial" w:cs="Arial"/>
          <w:sz w:val="24"/>
          <w:szCs w:val="24"/>
          <w:lang w:val="en-MY"/>
        </w:rPr>
      </w:pPr>
    </w:p>
    <w:p w14:paraId="0AB73E32" w14:textId="4124C8BE" w:rsidR="006D343D" w:rsidRPr="006D343D" w:rsidRDefault="006D343D" w:rsidP="0085537D">
      <w:pPr>
        <w:spacing w:line="360" w:lineRule="auto"/>
        <w:rPr>
          <w:rFonts w:ascii="Arial" w:hAnsi="Arial" w:cs="Arial"/>
          <w:b/>
          <w:bCs/>
          <w:sz w:val="24"/>
          <w:szCs w:val="24"/>
          <w:lang w:val="en-MY"/>
        </w:rPr>
      </w:pPr>
      <w:r w:rsidRPr="006D343D">
        <w:rPr>
          <w:rFonts w:ascii="Arial" w:hAnsi="Arial" w:cs="Arial"/>
          <w:sz w:val="24"/>
          <w:szCs w:val="24"/>
          <w:lang w:val="en-MY"/>
        </w:rPr>
        <w:t xml:space="preserve">At the jetty, the machine completes </w:t>
      </w:r>
      <w:r w:rsidRPr="006D343D">
        <w:rPr>
          <w:rFonts w:ascii="Arial" w:hAnsi="Arial" w:cs="Arial"/>
          <w:b/>
          <w:bCs/>
          <w:sz w:val="24"/>
          <w:szCs w:val="24"/>
          <w:lang w:val="en-MY"/>
        </w:rPr>
        <w:t xml:space="preserve">four </w:t>
      </w:r>
      <w:r>
        <w:rPr>
          <w:rFonts w:ascii="Arial" w:hAnsi="Arial" w:cs="Arial"/>
          <w:b/>
          <w:bCs/>
          <w:sz w:val="24"/>
          <w:szCs w:val="24"/>
          <w:lang w:val="en-MY"/>
        </w:rPr>
        <w:t>unloa</w:t>
      </w:r>
      <w:r w:rsidRPr="006D343D">
        <w:rPr>
          <w:rFonts w:ascii="Arial" w:hAnsi="Arial" w:cs="Arial"/>
          <w:b/>
          <w:bCs/>
          <w:sz w:val="24"/>
          <w:szCs w:val="24"/>
          <w:lang w:val="en-MY"/>
        </w:rPr>
        <w:t>ding cycles per minute</w:t>
      </w:r>
      <w:r w:rsidRPr="006D343D">
        <w:rPr>
          <w:rFonts w:ascii="Arial" w:hAnsi="Arial" w:cs="Arial"/>
          <w:sz w:val="24"/>
          <w:szCs w:val="24"/>
          <w:lang w:val="en-MY"/>
        </w:rPr>
        <w:t xml:space="preserve">, offloading approximately </w:t>
      </w:r>
      <w:r w:rsidRPr="006D343D">
        <w:rPr>
          <w:rFonts w:ascii="Arial" w:hAnsi="Arial" w:cs="Arial"/>
          <w:b/>
          <w:bCs/>
          <w:sz w:val="24"/>
          <w:szCs w:val="24"/>
          <w:lang w:val="en-MY"/>
        </w:rPr>
        <w:t>250 tons of raw materials per hour</w:t>
      </w:r>
      <w:r w:rsidRPr="006D343D">
        <w:rPr>
          <w:rFonts w:ascii="Arial" w:hAnsi="Arial" w:cs="Arial"/>
          <w:sz w:val="24"/>
          <w:szCs w:val="24"/>
          <w:lang w:val="en-MY"/>
        </w:rPr>
        <w:t>, ensuring a continuous and rapid supply to the mill.</w:t>
      </w:r>
    </w:p>
    <w:p w14:paraId="0A746640" w14:textId="77777777" w:rsidR="006D343D" w:rsidRDefault="006D343D" w:rsidP="0085537D">
      <w:pPr>
        <w:spacing w:line="360" w:lineRule="auto"/>
        <w:rPr>
          <w:rFonts w:ascii="Arial" w:hAnsi="Arial" w:cs="Arial"/>
          <w:sz w:val="24"/>
          <w:szCs w:val="24"/>
          <w:lang w:val="en-MY"/>
        </w:rPr>
      </w:pPr>
    </w:p>
    <w:p w14:paraId="32D9B3D2" w14:textId="60A08DFF" w:rsidR="006D343D" w:rsidRPr="006D343D" w:rsidRDefault="006D343D" w:rsidP="0085537D">
      <w:pPr>
        <w:spacing w:line="360" w:lineRule="auto"/>
        <w:rPr>
          <w:rFonts w:ascii="Arial" w:hAnsi="Arial" w:cs="Arial"/>
          <w:sz w:val="24"/>
          <w:szCs w:val="24"/>
          <w:lang w:val="en-MY"/>
        </w:rPr>
      </w:pPr>
      <w:r w:rsidRPr="006D343D">
        <w:rPr>
          <w:rFonts w:ascii="Arial" w:hAnsi="Arial" w:cs="Arial"/>
          <w:sz w:val="24"/>
          <w:szCs w:val="24"/>
          <w:lang w:val="en-MY"/>
        </w:rPr>
        <w:t xml:space="preserve">With its advanced design and capabilities, the 855 E addresses key challenges faced by </w:t>
      </w:r>
      <w:proofErr w:type="spellStart"/>
      <w:r w:rsidRPr="006D343D">
        <w:rPr>
          <w:rFonts w:ascii="Arial" w:hAnsi="Arial" w:cs="Arial"/>
          <w:sz w:val="24"/>
          <w:szCs w:val="24"/>
          <w:lang w:val="en-MY"/>
        </w:rPr>
        <w:t>Akij</w:t>
      </w:r>
      <w:proofErr w:type="spellEnd"/>
      <w:r w:rsidRPr="006D343D">
        <w:rPr>
          <w:rFonts w:ascii="Arial" w:hAnsi="Arial" w:cs="Arial"/>
          <w:sz w:val="24"/>
          <w:szCs w:val="24"/>
          <w:lang w:val="en-MY"/>
        </w:rPr>
        <w:t xml:space="preserve"> Essentials, such as rising energy costs, stringent emissions regulations, and the need for reliable, continuous operation in demanding environments.</w:t>
      </w:r>
    </w:p>
    <w:p w14:paraId="47CDA688" w14:textId="77777777" w:rsidR="0085537D" w:rsidRDefault="0085537D" w:rsidP="0085537D">
      <w:pPr>
        <w:spacing w:line="360" w:lineRule="auto"/>
        <w:rPr>
          <w:rFonts w:ascii="Arial" w:hAnsi="Arial" w:cs="Arial"/>
          <w:b/>
          <w:bCs/>
          <w:color w:val="0D0D0D"/>
          <w:sz w:val="24"/>
          <w:szCs w:val="24"/>
          <w:u w:val="single"/>
          <w:shd w:val="clear" w:color="auto" w:fill="FFFFFF"/>
          <w:lang w:val="en-MY"/>
        </w:rPr>
      </w:pPr>
    </w:p>
    <w:p w14:paraId="54014B02" w14:textId="77777777" w:rsidR="00973E63" w:rsidRDefault="00973E63" w:rsidP="0085537D">
      <w:pPr>
        <w:spacing w:line="360" w:lineRule="auto"/>
        <w:rPr>
          <w:rFonts w:ascii="Arial" w:hAnsi="Arial" w:cs="Arial"/>
          <w:b/>
          <w:bCs/>
          <w:sz w:val="28"/>
          <w:szCs w:val="28"/>
        </w:rPr>
      </w:pPr>
    </w:p>
    <w:p w14:paraId="59A2492A" w14:textId="4EB36A49" w:rsidR="006037A6" w:rsidRPr="00816C1C" w:rsidRDefault="0085537D" w:rsidP="0085537D">
      <w:pPr>
        <w:spacing w:line="360" w:lineRule="auto"/>
        <w:rPr>
          <w:rFonts w:ascii="Arial" w:hAnsi="Arial" w:cs="Arial"/>
          <w:b/>
          <w:bCs/>
          <w:sz w:val="28"/>
          <w:szCs w:val="28"/>
        </w:rPr>
      </w:pPr>
      <w:r>
        <w:rPr>
          <w:rFonts w:ascii="Arial" w:hAnsi="Arial" w:cs="Arial"/>
          <w:b/>
          <w:bCs/>
          <w:sz w:val="28"/>
          <w:szCs w:val="28"/>
        </w:rPr>
        <w:t>Cost-effective and eco-friendly</w:t>
      </w:r>
    </w:p>
    <w:p w14:paraId="53C31EF4" w14:textId="77777777" w:rsidR="00CE01E5" w:rsidRPr="00CB302D" w:rsidRDefault="00CE01E5" w:rsidP="0085537D">
      <w:pPr>
        <w:spacing w:line="360" w:lineRule="auto"/>
        <w:rPr>
          <w:rFonts w:ascii="Arial" w:hAnsi="Arial" w:cs="Arial"/>
          <w:b/>
          <w:bCs/>
          <w:sz w:val="24"/>
          <w:szCs w:val="24"/>
          <w:u w:val="single"/>
        </w:rPr>
      </w:pPr>
    </w:p>
    <w:p w14:paraId="3570C892" w14:textId="23354C0E" w:rsidR="0085537D" w:rsidRPr="00973E63" w:rsidRDefault="0085537D" w:rsidP="0085537D">
      <w:pPr>
        <w:spacing w:line="360" w:lineRule="auto"/>
        <w:rPr>
          <w:rFonts w:ascii="Arial" w:hAnsi="Arial" w:cs="Arial"/>
          <w:sz w:val="24"/>
          <w:szCs w:val="24"/>
          <w:lang w:val="en-MY"/>
        </w:rPr>
      </w:pPr>
      <w:proofErr w:type="spellStart"/>
      <w:r w:rsidRPr="0085537D">
        <w:rPr>
          <w:rFonts w:ascii="Arial" w:hAnsi="Arial" w:cs="Arial"/>
          <w:sz w:val="24"/>
          <w:szCs w:val="24"/>
          <w:lang w:val="en-MY"/>
        </w:rPr>
        <w:t>Akij</w:t>
      </w:r>
      <w:proofErr w:type="spellEnd"/>
      <w:r w:rsidRPr="0085537D">
        <w:rPr>
          <w:rFonts w:ascii="Arial" w:hAnsi="Arial" w:cs="Arial"/>
          <w:sz w:val="24"/>
          <w:szCs w:val="24"/>
          <w:lang w:val="en-MY"/>
        </w:rPr>
        <w:t xml:space="preserve"> Essentials chose the SENNEBOGEN 855 E for several reasons, chief among them being its cost-effectiveness. The </w:t>
      </w:r>
      <w:r w:rsidRPr="0085537D">
        <w:rPr>
          <w:rFonts w:ascii="Arial" w:hAnsi="Arial" w:cs="Arial"/>
          <w:b/>
          <w:bCs/>
          <w:sz w:val="24"/>
          <w:szCs w:val="24"/>
          <w:lang w:val="en-MY"/>
        </w:rPr>
        <w:t>fully-electric system</w:t>
      </w:r>
      <w:r w:rsidRPr="0085537D">
        <w:rPr>
          <w:rFonts w:ascii="Arial" w:hAnsi="Arial" w:cs="Arial"/>
          <w:sz w:val="24"/>
          <w:szCs w:val="24"/>
          <w:lang w:val="en-MY"/>
        </w:rPr>
        <w:t xml:space="preserve"> eliminates the need for fuel, significantly reducing operating costs. With fewer moving parts and no diesel engine, maintenance needs are lower, resulting in fewer service intervals and minimized downtime. In fact, savings of up to 50% in operating costs are achievable when compared to traditional diesel-powered material handlers.</w:t>
      </w:r>
    </w:p>
    <w:p w14:paraId="26E85564" w14:textId="77777777" w:rsidR="006037A6" w:rsidRPr="000740C7" w:rsidRDefault="006037A6" w:rsidP="0085537D">
      <w:pPr>
        <w:spacing w:line="360" w:lineRule="auto"/>
        <w:rPr>
          <w:rFonts w:ascii="Arial" w:hAnsi="Arial" w:cs="Arial"/>
          <w:color w:val="0D0D0D"/>
          <w:sz w:val="24"/>
          <w:szCs w:val="24"/>
          <w:shd w:val="clear" w:color="auto" w:fill="FFFFFF"/>
        </w:rPr>
      </w:pPr>
    </w:p>
    <w:p w14:paraId="43E9FB14" w14:textId="77777777" w:rsidR="00973E63" w:rsidRDefault="00973E63" w:rsidP="0085537D">
      <w:pPr>
        <w:spacing w:line="360" w:lineRule="auto"/>
        <w:rPr>
          <w:rFonts w:ascii="Arial" w:hAnsi="Arial" w:cs="Arial"/>
          <w:b/>
          <w:bCs/>
          <w:color w:val="0D0D0D"/>
          <w:sz w:val="28"/>
          <w:szCs w:val="28"/>
          <w:shd w:val="clear" w:color="auto" w:fill="FFFFFF"/>
        </w:rPr>
      </w:pPr>
    </w:p>
    <w:p w14:paraId="3A20AAE1" w14:textId="50A7796C" w:rsidR="006037A6" w:rsidRPr="00816C1C" w:rsidRDefault="0085537D" w:rsidP="0085537D">
      <w:pPr>
        <w:spacing w:line="360" w:lineRule="auto"/>
        <w:rPr>
          <w:rFonts w:ascii="Arial" w:hAnsi="Arial" w:cs="Arial"/>
          <w:b/>
          <w:bCs/>
          <w:color w:val="0D0D0D"/>
          <w:sz w:val="28"/>
          <w:szCs w:val="28"/>
          <w:shd w:val="clear" w:color="auto" w:fill="FFFFFF"/>
        </w:rPr>
      </w:pPr>
      <w:r>
        <w:rPr>
          <w:rFonts w:ascii="Arial" w:hAnsi="Arial" w:cs="Arial"/>
          <w:b/>
          <w:bCs/>
          <w:color w:val="0D0D0D"/>
          <w:sz w:val="28"/>
          <w:szCs w:val="28"/>
          <w:shd w:val="clear" w:color="auto" w:fill="FFFFFF"/>
        </w:rPr>
        <w:t>Savings and sustainability in one package</w:t>
      </w:r>
    </w:p>
    <w:p w14:paraId="06860C0C" w14:textId="77777777" w:rsidR="00CE01E5" w:rsidRPr="0085537D" w:rsidRDefault="00CE01E5" w:rsidP="0085537D">
      <w:pPr>
        <w:spacing w:line="360" w:lineRule="auto"/>
        <w:rPr>
          <w:rFonts w:ascii="Arial" w:hAnsi="Arial" w:cs="Arial"/>
          <w:b/>
          <w:bCs/>
          <w:color w:val="0D0D0D"/>
          <w:sz w:val="28"/>
          <w:szCs w:val="28"/>
          <w:u w:val="single"/>
          <w:shd w:val="clear" w:color="auto" w:fill="FFFFFF"/>
        </w:rPr>
      </w:pPr>
    </w:p>
    <w:p w14:paraId="73BB423A" w14:textId="77777777" w:rsidR="0085537D" w:rsidRPr="0085537D" w:rsidRDefault="0085537D" w:rsidP="0085537D">
      <w:pPr>
        <w:spacing w:line="360" w:lineRule="auto"/>
        <w:rPr>
          <w:rFonts w:ascii="Arial" w:hAnsi="Arial" w:cs="Arial"/>
          <w:sz w:val="24"/>
          <w:szCs w:val="24"/>
          <w:lang w:val="en-MY"/>
        </w:rPr>
      </w:pPr>
      <w:r w:rsidRPr="0085537D">
        <w:rPr>
          <w:rFonts w:ascii="Arial" w:hAnsi="Arial" w:cs="Arial"/>
          <w:sz w:val="24"/>
          <w:szCs w:val="24"/>
          <w:lang w:val="en-MY"/>
        </w:rPr>
        <w:t xml:space="preserve">Beyond cost savings, the electric motor helps reduce environmental impact by eliminating exhaust emissions and harmful gases. With </w:t>
      </w:r>
      <w:r w:rsidRPr="0085537D">
        <w:rPr>
          <w:rFonts w:ascii="Arial" w:hAnsi="Arial" w:cs="Arial"/>
          <w:b/>
          <w:bCs/>
          <w:sz w:val="24"/>
          <w:szCs w:val="24"/>
          <w:lang w:val="en-MY"/>
        </w:rPr>
        <w:t>vibration-free, low-noise operation</w:t>
      </w:r>
      <w:r w:rsidRPr="0085537D">
        <w:rPr>
          <w:rFonts w:ascii="Arial" w:hAnsi="Arial" w:cs="Arial"/>
          <w:sz w:val="24"/>
          <w:szCs w:val="24"/>
          <w:lang w:val="en-MY"/>
        </w:rPr>
        <w:t>, the 855 E also improves operator comfort and extends the machine’s lifespan, offering a smart, long-term investment for the mill.</w:t>
      </w:r>
    </w:p>
    <w:p w14:paraId="71E8AEF1" w14:textId="77777777" w:rsidR="0085537D" w:rsidRPr="0085537D" w:rsidRDefault="0085537D" w:rsidP="0085537D">
      <w:pPr>
        <w:spacing w:line="360" w:lineRule="auto"/>
        <w:rPr>
          <w:rFonts w:ascii="Arial" w:hAnsi="Arial" w:cs="Arial"/>
          <w:sz w:val="24"/>
          <w:szCs w:val="24"/>
          <w:lang w:val="en-MY"/>
        </w:rPr>
      </w:pPr>
      <w:r w:rsidRPr="0085537D">
        <w:rPr>
          <w:rFonts w:ascii="Arial" w:hAnsi="Arial" w:cs="Arial"/>
          <w:sz w:val="24"/>
          <w:szCs w:val="24"/>
          <w:lang w:val="en-MY"/>
        </w:rPr>
        <w:t xml:space="preserve">By choosing the SENNEBOGEN 855 E, </w:t>
      </w:r>
      <w:proofErr w:type="spellStart"/>
      <w:r w:rsidRPr="0085537D">
        <w:rPr>
          <w:rFonts w:ascii="Arial" w:hAnsi="Arial" w:cs="Arial"/>
          <w:sz w:val="24"/>
          <w:szCs w:val="24"/>
          <w:lang w:val="en-MY"/>
        </w:rPr>
        <w:t>Akij</w:t>
      </w:r>
      <w:proofErr w:type="spellEnd"/>
      <w:r w:rsidRPr="0085537D">
        <w:rPr>
          <w:rFonts w:ascii="Arial" w:hAnsi="Arial" w:cs="Arial"/>
          <w:sz w:val="24"/>
          <w:szCs w:val="24"/>
          <w:lang w:val="en-MY"/>
        </w:rPr>
        <w:t xml:space="preserve"> Essentials is not only streamlining their operations but also contributing to a cleaner, healthier environment for the community. The result? Powerful, cost-effective material handling that aligns with both economic and environmental priorities.</w:t>
      </w:r>
    </w:p>
    <w:p w14:paraId="1C34E911" w14:textId="77777777" w:rsidR="00921D03" w:rsidRPr="0085537D" w:rsidRDefault="00921D03" w:rsidP="00FF57C3">
      <w:pPr>
        <w:spacing w:line="360" w:lineRule="auto"/>
        <w:rPr>
          <w:rFonts w:ascii="Arial" w:hAnsi="Arial" w:cs="Arial"/>
          <w:sz w:val="24"/>
          <w:szCs w:val="24"/>
          <w:lang w:val="en-MY"/>
        </w:rPr>
      </w:pPr>
    </w:p>
    <w:p w14:paraId="41151B45" w14:textId="77777777" w:rsidR="00921D03" w:rsidRPr="000740C7" w:rsidRDefault="00921D03" w:rsidP="00FF57C3">
      <w:pPr>
        <w:spacing w:line="360" w:lineRule="auto"/>
        <w:rPr>
          <w:rFonts w:ascii="Arial" w:hAnsi="Arial" w:cs="Arial"/>
          <w:sz w:val="24"/>
          <w:szCs w:val="24"/>
        </w:rPr>
      </w:pPr>
    </w:p>
    <w:p w14:paraId="05C148DB" w14:textId="7C5A13B8" w:rsidR="00921D03" w:rsidRPr="007A2192" w:rsidRDefault="00921D03" w:rsidP="00FF57C3">
      <w:pPr>
        <w:spacing w:line="360" w:lineRule="auto"/>
        <w:rPr>
          <w:rFonts w:ascii="Arial" w:hAnsi="Arial" w:cs="Arial"/>
          <w:b/>
          <w:bCs/>
          <w:sz w:val="24"/>
          <w:szCs w:val="24"/>
        </w:rPr>
      </w:pPr>
      <w:r w:rsidRPr="000740C7">
        <w:rPr>
          <w:rFonts w:ascii="Arial" w:hAnsi="Arial" w:cs="Arial"/>
          <w:b/>
          <w:bCs/>
          <w:sz w:val="24"/>
          <w:szCs w:val="24"/>
        </w:rPr>
        <w:t>Header image</w:t>
      </w:r>
      <w:r w:rsidR="007A2192">
        <w:rPr>
          <w:rFonts w:ascii="Arial" w:hAnsi="Arial" w:cs="Arial"/>
          <w:b/>
          <w:bCs/>
          <w:sz w:val="24"/>
          <w:szCs w:val="24"/>
        </w:rPr>
        <w:t>:</w:t>
      </w:r>
    </w:p>
    <w:p w14:paraId="68929270" w14:textId="5A08BB10" w:rsidR="00973E63" w:rsidRDefault="00973E63" w:rsidP="00FF57C3">
      <w:pPr>
        <w:spacing w:line="360" w:lineRule="auto"/>
        <w:rPr>
          <w:rFonts w:ascii="Arial" w:hAnsi="Arial" w:cs="Arial"/>
          <w:sz w:val="24"/>
          <w:szCs w:val="24"/>
        </w:rPr>
      </w:pPr>
      <w:r>
        <w:rPr>
          <w:rFonts w:ascii="Arial" w:hAnsi="Arial" w:cs="Arial"/>
          <w:noProof/>
          <w:sz w:val="24"/>
          <w:szCs w:val="24"/>
        </w:rPr>
        <w:drawing>
          <wp:inline distT="0" distB="0" distL="0" distR="0" wp14:anchorId="3DF2D08B" wp14:editId="024260F6">
            <wp:extent cx="6588690" cy="4955813"/>
            <wp:effectExtent l="0" t="0" r="3175" b="0"/>
            <wp:docPr id="17416447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4351" cy="4967593"/>
                    </a:xfrm>
                    <a:prstGeom prst="rect">
                      <a:avLst/>
                    </a:prstGeom>
                    <a:noFill/>
                    <a:ln>
                      <a:noFill/>
                    </a:ln>
                  </pic:spPr>
                </pic:pic>
              </a:graphicData>
            </a:graphic>
          </wp:inline>
        </w:drawing>
      </w:r>
    </w:p>
    <w:p w14:paraId="6CEDC82A" w14:textId="77777777" w:rsidR="00973E63" w:rsidRDefault="00973E63" w:rsidP="00FF57C3">
      <w:pPr>
        <w:spacing w:line="360" w:lineRule="auto"/>
        <w:rPr>
          <w:rFonts w:ascii="Arial" w:hAnsi="Arial" w:cs="Arial"/>
          <w:b/>
          <w:bCs/>
          <w:sz w:val="24"/>
          <w:szCs w:val="24"/>
        </w:rPr>
      </w:pPr>
    </w:p>
    <w:p w14:paraId="151C1B8D" w14:textId="77777777" w:rsidR="00973E63" w:rsidRDefault="00973E63" w:rsidP="00FF57C3">
      <w:pPr>
        <w:spacing w:line="360" w:lineRule="auto"/>
        <w:rPr>
          <w:rFonts w:ascii="Arial" w:hAnsi="Arial" w:cs="Arial"/>
          <w:b/>
          <w:bCs/>
          <w:sz w:val="24"/>
          <w:szCs w:val="24"/>
        </w:rPr>
      </w:pPr>
    </w:p>
    <w:p w14:paraId="76623F3F" w14:textId="77777777" w:rsidR="00973E63" w:rsidRDefault="00973E63" w:rsidP="00FF57C3">
      <w:pPr>
        <w:spacing w:line="360" w:lineRule="auto"/>
        <w:rPr>
          <w:rFonts w:ascii="Arial" w:hAnsi="Arial" w:cs="Arial"/>
          <w:b/>
          <w:bCs/>
          <w:sz w:val="24"/>
          <w:szCs w:val="24"/>
        </w:rPr>
      </w:pPr>
    </w:p>
    <w:p w14:paraId="3FF4F285" w14:textId="77777777" w:rsidR="00973E63" w:rsidRDefault="00973E63" w:rsidP="00FF57C3">
      <w:pPr>
        <w:spacing w:line="360" w:lineRule="auto"/>
        <w:rPr>
          <w:rFonts w:ascii="Arial" w:hAnsi="Arial" w:cs="Arial"/>
          <w:b/>
          <w:bCs/>
          <w:sz w:val="24"/>
          <w:szCs w:val="24"/>
        </w:rPr>
      </w:pPr>
    </w:p>
    <w:p w14:paraId="71FA7F6E" w14:textId="77777777" w:rsidR="00973E63" w:rsidRDefault="00973E63" w:rsidP="00FF57C3">
      <w:pPr>
        <w:spacing w:line="360" w:lineRule="auto"/>
        <w:rPr>
          <w:rFonts w:ascii="Arial" w:hAnsi="Arial" w:cs="Arial"/>
          <w:b/>
          <w:bCs/>
          <w:sz w:val="24"/>
          <w:szCs w:val="24"/>
        </w:rPr>
      </w:pPr>
    </w:p>
    <w:p w14:paraId="0234D05C" w14:textId="77777777" w:rsidR="00973E63" w:rsidRDefault="00973E63" w:rsidP="00FF57C3">
      <w:pPr>
        <w:spacing w:line="360" w:lineRule="auto"/>
        <w:rPr>
          <w:rFonts w:ascii="Arial" w:hAnsi="Arial" w:cs="Arial"/>
          <w:b/>
          <w:bCs/>
          <w:sz w:val="24"/>
          <w:szCs w:val="24"/>
        </w:rPr>
      </w:pPr>
    </w:p>
    <w:p w14:paraId="491E5DAC" w14:textId="77777777" w:rsidR="00973E63" w:rsidRDefault="00973E63" w:rsidP="00FF57C3">
      <w:pPr>
        <w:spacing w:line="360" w:lineRule="auto"/>
        <w:rPr>
          <w:rFonts w:ascii="Arial" w:hAnsi="Arial" w:cs="Arial"/>
          <w:b/>
          <w:bCs/>
          <w:sz w:val="24"/>
          <w:szCs w:val="24"/>
        </w:rPr>
      </w:pPr>
    </w:p>
    <w:p w14:paraId="69C06E10" w14:textId="77777777" w:rsidR="00973E63" w:rsidRDefault="00973E63" w:rsidP="00FF57C3">
      <w:pPr>
        <w:spacing w:line="360" w:lineRule="auto"/>
        <w:rPr>
          <w:rFonts w:ascii="Arial" w:hAnsi="Arial" w:cs="Arial"/>
          <w:b/>
          <w:bCs/>
          <w:sz w:val="24"/>
          <w:szCs w:val="24"/>
        </w:rPr>
      </w:pPr>
    </w:p>
    <w:p w14:paraId="641B96DD" w14:textId="77777777" w:rsidR="00973E63" w:rsidRDefault="00973E63" w:rsidP="00FF57C3">
      <w:pPr>
        <w:spacing w:line="360" w:lineRule="auto"/>
        <w:rPr>
          <w:rFonts w:ascii="Arial" w:hAnsi="Arial" w:cs="Arial"/>
          <w:b/>
          <w:bCs/>
          <w:sz w:val="24"/>
          <w:szCs w:val="24"/>
        </w:rPr>
      </w:pPr>
    </w:p>
    <w:p w14:paraId="336DC816" w14:textId="77777777" w:rsidR="00973E63" w:rsidRDefault="00973E63" w:rsidP="00FF57C3">
      <w:pPr>
        <w:spacing w:line="360" w:lineRule="auto"/>
        <w:rPr>
          <w:rFonts w:ascii="Arial" w:hAnsi="Arial" w:cs="Arial"/>
          <w:b/>
          <w:bCs/>
          <w:sz w:val="24"/>
          <w:szCs w:val="24"/>
        </w:rPr>
      </w:pPr>
    </w:p>
    <w:p w14:paraId="78379A84" w14:textId="77777777" w:rsidR="00973E63" w:rsidRDefault="00973E63" w:rsidP="00FF57C3">
      <w:pPr>
        <w:spacing w:line="360" w:lineRule="auto"/>
        <w:rPr>
          <w:rFonts w:ascii="Arial" w:hAnsi="Arial" w:cs="Arial"/>
          <w:b/>
          <w:bCs/>
          <w:sz w:val="24"/>
          <w:szCs w:val="24"/>
        </w:rPr>
      </w:pPr>
    </w:p>
    <w:p w14:paraId="788DE036" w14:textId="59F6D6B1" w:rsidR="007A2192" w:rsidRPr="007A2192" w:rsidRDefault="007A2192" w:rsidP="00FF57C3">
      <w:pPr>
        <w:spacing w:line="360" w:lineRule="auto"/>
        <w:rPr>
          <w:rFonts w:ascii="Arial" w:hAnsi="Arial" w:cs="Arial"/>
          <w:b/>
          <w:bCs/>
          <w:sz w:val="24"/>
          <w:szCs w:val="24"/>
        </w:rPr>
      </w:pPr>
      <w:r w:rsidRPr="000740C7">
        <w:rPr>
          <w:rFonts w:ascii="Arial" w:hAnsi="Arial" w:cs="Arial"/>
          <w:b/>
          <w:bCs/>
          <w:sz w:val="24"/>
          <w:szCs w:val="24"/>
        </w:rPr>
        <w:lastRenderedPageBreak/>
        <w:t>Captions:</w:t>
      </w:r>
    </w:p>
    <w:p w14:paraId="1B668FA1" w14:textId="0CD4819D" w:rsidR="007A2192" w:rsidRDefault="00A06922" w:rsidP="00FF57C3">
      <w:pPr>
        <w:spacing w:line="360" w:lineRule="auto"/>
        <w:rPr>
          <w:rFonts w:ascii="Arial" w:hAnsi="Arial" w:cs="Arial"/>
          <w:sz w:val="24"/>
          <w:szCs w:val="24"/>
        </w:rPr>
      </w:pPr>
      <w:r>
        <w:rPr>
          <w:rFonts w:ascii="Arial" w:hAnsi="Arial" w:cs="Arial"/>
          <w:noProof/>
          <w:sz w:val="24"/>
          <w:szCs w:val="24"/>
        </w:rPr>
        <w:drawing>
          <wp:inline distT="0" distB="0" distL="0" distR="0" wp14:anchorId="4F7D09A6" wp14:editId="165144D2">
            <wp:extent cx="4289231" cy="3171039"/>
            <wp:effectExtent l="0" t="0" r="0" b="0"/>
            <wp:docPr id="463189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89626" name="Picture 4631896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4825" cy="3182568"/>
                    </a:xfrm>
                    <a:prstGeom prst="rect">
                      <a:avLst/>
                    </a:prstGeom>
                  </pic:spPr>
                </pic:pic>
              </a:graphicData>
            </a:graphic>
          </wp:inline>
        </w:drawing>
      </w:r>
    </w:p>
    <w:p w14:paraId="16C050B3" w14:textId="4CB1750C" w:rsidR="0045049C" w:rsidRDefault="0039752F" w:rsidP="00FF57C3">
      <w:pPr>
        <w:spacing w:line="360" w:lineRule="auto"/>
        <w:rPr>
          <w:rFonts w:ascii="Arial" w:hAnsi="Arial" w:cs="Arial"/>
          <w:sz w:val="24"/>
          <w:szCs w:val="24"/>
        </w:rPr>
      </w:pPr>
      <w:r w:rsidRPr="0039752F">
        <w:rPr>
          <w:rFonts w:ascii="Arial" w:hAnsi="Arial" w:cs="Arial"/>
          <w:sz w:val="24"/>
          <w:szCs w:val="24"/>
        </w:rPr>
        <w:t>The machine unloads around 250 tons of raw materials per hour with four cycles per minute, ensuring a steady, rapid supply to the mill.</w:t>
      </w:r>
    </w:p>
    <w:p w14:paraId="51347EF5" w14:textId="77777777" w:rsidR="0045049C" w:rsidRPr="000740C7" w:rsidRDefault="0045049C" w:rsidP="00FF57C3">
      <w:pPr>
        <w:spacing w:line="360" w:lineRule="auto"/>
        <w:rPr>
          <w:rFonts w:ascii="Arial" w:hAnsi="Arial" w:cs="Arial"/>
          <w:sz w:val="24"/>
          <w:szCs w:val="24"/>
        </w:rPr>
      </w:pPr>
    </w:p>
    <w:p w14:paraId="7EB24AFC" w14:textId="3BF1EF59" w:rsidR="0045049C" w:rsidRDefault="0045049C" w:rsidP="00FF57C3">
      <w:pPr>
        <w:spacing w:line="360" w:lineRule="auto"/>
        <w:rPr>
          <w:rFonts w:ascii="Arial" w:hAnsi="Arial" w:cs="Arial"/>
          <w:color w:val="0D0D0D"/>
          <w:sz w:val="24"/>
          <w:szCs w:val="24"/>
          <w:shd w:val="clear" w:color="auto" w:fill="FFFFFF"/>
        </w:rPr>
      </w:pPr>
      <w:r>
        <w:rPr>
          <w:noProof/>
        </w:rPr>
        <w:drawing>
          <wp:inline distT="0" distB="0" distL="0" distR="0" wp14:anchorId="01908D00" wp14:editId="5B49B680">
            <wp:extent cx="5098122" cy="3390900"/>
            <wp:effectExtent l="0" t="0" r="7620" b="0"/>
            <wp:docPr id="1852092483" name="Picture 15" descr="A crane loading a larg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92483" name="Picture 15" descr="A crane loading a large objec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2654" cy="3413868"/>
                    </a:xfrm>
                    <a:prstGeom prst="rect">
                      <a:avLst/>
                    </a:prstGeom>
                    <a:noFill/>
                    <a:ln>
                      <a:noFill/>
                    </a:ln>
                  </pic:spPr>
                </pic:pic>
              </a:graphicData>
            </a:graphic>
          </wp:inline>
        </w:drawing>
      </w:r>
    </w:p>
    <w:p w14:paraId="5C141001" w14:textId="37395A68" w:rsidR="0045049C" w:rsidRPr="000740C7" w:rsidRDefault="0045049C" w:rsidP="00FF57C3">
      <w:pPr>
        <w:spacing w:line="360" w:lineRule="auto"/>
        <w:rPr>
          <w:rFonts w:ascii="Arial" w:hAnsi="Arial" w:cs="Arial"/>
          <w:color w:val="0D0D0D"/>
          <w:sz w:val="24"/>
          <w:szCs w:val="24"/>
          <w:shd w:val="clear" w:color="auto" w:fill="FFFFFF"/>
        </w:rPr>
      </w:pPr>
      <w:r w:rsidRPr="0045049C">
        <w:rPr>
          <w:rFonts w:ascii="Arial" w:hAnsi="Arial" w:cs="Arial"/>
          <w:color w:val="0D0D0D"/>
          <w:sz w:val="24"/>
          <w:szCs w:val="24"/>
          <w:shd w:val="clear" w:color="auto" w:fill="FFFFFF"/>
        </w:rPr>
        <w:t>The 12-meter banana boom and 5-meter pylon provide easy access to deep cargo holds and a clear view of the jetty and vesse</w:t>
      </w:r>
      <w:r>
        <w:rPr>
          <w:rFonts w:ascii="Arial" w:hAnsi="Arial" w:cs="Arial"/>
          <w:color w:val="0D0D0D"/>
          <w:sz w:val="24"/>
          <w:szCs w:val="24"/>
          <w:shd w:val="clear" w:color="auto" w:fill="FFFFFF"/>
        </w:rPr>
        <w:t>l.</w:t>
      </w:r>
    </w:p>
    <w:p w14:paraId="66929390" w14:textId="56BCCE3A" w:rsidR="00921D03" w:rsidRDefault="00921D03" w:rsidP="00FF57C3">
      <w:pPr>
        <w:spacing w:line="360" w:lineRule="auto"/>
        <w:rPr>
          <w:rFonts w:ascii="Arial" w:hAnsi="Arial" w:cs="Arial"/>
          <w:noProof/>
          <w:color w:val="0D0D0D"/>
          <w:sz w:val="24"/>
          <w:szCs w:val="24"/>
          <w:shd w:val="clear" w:color="auto" w:fill="FFFFFF"/>
        </w:rPr>
      </w:pPr>
    </w:p>
    <w:p w14:paraId="57F1B85D" w14:textId="10C9D1B8" w:rsidR="00973E63" w:rsidRPr="000740C7" w:rsidRDefault="00973E63" w:rsidP="00FF57C3">
      <w:pPr>
        <w:spacing w:line="360" w:lineRule="auto"/>
        <w:rPr>
          <w:rFonts w:ascii="Arial" w:hAnsi="Arial" w:cs="Arial"/>
          <w:color w:val="0D0D0D"/>
          <w:sz w:val="24"/>
          <w:szCs w:val="24"/>
          <w:shd w:val="clear" w:color="auto" w:fill="FFFFFF"/>
        </w:rPr>
      </w:pPr>
      <w:r>
        <w:rPr>
          <w:rFonts w:ascii="Arial" w:hAnsi="Arial" w:cs="Arial"/>
          <w:noProof/>
          <w:color w:val="0D0D0D"/>
          <w:sz w:val="24"/>
          <w:szCs w:val="24"/>
          <w:shd w:val="clear" w:color="auto" w:fill="FFFFFF"/>
        </w:rPr>
        <w:lastRenderedPageBreak/>
        <w:drawing>
          <wp:inline distT="0" distB="0" distL="0" distR="0" wp14:anchorId="5657906C" wp14:editId="0A4D873C">
            <wp:extent cx="5097780" cy="3391949"/>
            <wp:effectExtent l="0" t="0" r="7620" b="0"/>
            <wp:docPr id="641351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9608" cy="3413127"/>
                    </a:xfrm>
                    <a:prstGeom prst="rect">
                      <a:avLst/>
                    </a:prstGeom>
                    <a:noFill/>
                    <a:ln>
                      <a:noFill/>
                    </a:ln>
                  </pic:spPr>
                </pic:pic>
              </a:graphicData>
            </a:graphic>
          </wp:inline>
        </w:drawing>
      </w:r>
    </w:p>
    <w:p w14:paraId="411B5A22" w14:textId="37897FE5" w:rsidR="00950999" w:rsidRPr="000740C7" w:rsidRDefault="0045049C" w:rsidP="00FF57C3">
      <w:pPr>
        <w:spacing w:line="360" w:lineRule="auto"/>
        <w:rPr>
          <w:rFonts w:ascii="Arial" w:hAnsi="Arial" w:cs="Arial"/>
          <w:sz w:val="24"/>
          <w:szCs w:val="24"/>
        </w:rPr>
      </w:pPr>
      <w:r w:rsidRPr="0045049C">
        <w:rPr>
          <w:rFonts w:ascii="Arial" w:hAnsi="Arial" w:cs="Arial"/>
          <w:sz w:val="24"/>
          <w:szCs w:val="24"/>
        </w:rPr>
        <w:t xml:space="preserve">SENNEBOGEN sales and service partner </w:t>
      </w:r>
      <w:proofErr w:type="spellStart"/>
      <w:r w:rsidRPr="0045049C">
        <w:rPr>
          <w:rFonts w:ascii="Arial" w:hAnsi="Arial" w:cs="Arial"/>
          <w:sz w:val="24"/>
          <w:szCs w:val="24"/>
        </w:rPr>
        <w:t>Banglamark</w:t>
      </w:r>
      <w:proofErr w:type="spellEnd"/>
      <w:r>
        <w:rPr>
          <w:rFonts w:ascii="Arial" w:hAnsi="Arial" w:cs="Arial"/>
          <w:sz w:val="24"/>
          <w:szCs w:val="24"/>
        </w:rPr>
        <w:t>,</w:t>
      </w:r>
      <w:r w:rsidRPr="0045049C">
        <w:rPr>
          <w:rFonts w:ascii="Arial" w:hAnsi="Arial" w:cs="Arial"/>
          <w:sz w:val="24"/>
          <w:szCs w:val="24"/>
        </w:rPr>
        <w:t xml:space="preserve"> ensures reliable local support and expert service </w:t>
      </w:r>
      <w:r w:rsidR="003F5D88">
        <w:rPr>
          <w:rFonts w:ascii="Arial" w:hAnsi="Arial" w:cs="Arial"/>
          <w:sz w:val="24"/>
          <w:szCs w:val="24"/>
        </w:rPr>
        <w:t xml:space="preserve">in </w:t>
      </w:r>
      <w:r>
        <w:rPr>
          <w:rFonts w:ascii="Arial" w:hAnsi="Arial" w:cs="Arial"/>
          <w:sz w:val="24"/>
          <w:szCs w:val="24"/>
        </w:rPr>
        <w:t>Bangladesh.</w:t>
      </w:r>
    </w:p>
    <w:p w14:paraId="51A16876" w14:textId="7F17A2AD" w:rsidR="0066503D" w:rsidRPr="00074E3E" w:rsidRDefault="0066503D" w:rsidP="00FF57C3">
      <w:pPr>
        <w:spacing w:line="360" w:lineRule="auto"/>
        <w:rPr>
          <w:rFonts w:ascii="Arial" w:hAnsi="Arial" w:cs="Arial"/>
          <w:color w:val="0D0D0D"/>
          <w:sz w:val="24"/>
          <w:szCs w:val="24"/>
          <w:shd w:val="clear" w:color="auto" w:fill="FFFFFF"/>
        </w:rPr>
      </w:pPr>
    </w:p>
    <w:sectPr w:rsidR="0066503D" w:rsidRPr="00074E3E" w:rsidSect="00D7119D">
      <w:headerReference w:type="default" r:id="rId15"/>
      <w:footerReference w:type="even" r:id="rId16"/>
      <w:footerReference w:type="default" r:id="rId17"/>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0FB78" w14:textId="77777777" w:rsidR="0016337F" w:rsidRPr="000740C7" w:rsidRDefault="0016337F" w:rsidP="00B50ECB">
      <w:r w:rsidRPr="000740C7">
        <w:separator/>
      </w:r>
    </w:p>
  </w:endnote>
  <w:endnote w:type="continuationSeparator" w:id="0">
    <w:p w14:paraId="395FBD69" w14:textId="77777777" w:rsidR="0016337F" w:rsidRPr="000740C7" w:rsidRDefault="0016337F" w:rsidP="00B50ECB">
      <w:r w:rsidRPr="000740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337B1" w14:textId="77777777" w:rsidR="00B63835" w:rsidRPr="000740C7" w:rsidRDefault="00B63835" w:rsidP="00B63835">
    <w:pPr>
      <w:pStyle w:val="Footer"/>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CDBF0" w14:textId="77777777" w:rsidR="00D7119D" w:rsidRPr="000740C7" w:rsidRDefault="00D7119D" w:rsidP="00D7119D">
    <w:pPr>
      <w:ind w:firstLine="720"/>
      <w:rPr>
        <w:rFonts w:ascii="Arial"/>
        <w:b/>
        <w:color w:val="414042"/>
        <w:sz w:val="16"/>
      </w:rPr>
    </w:pPr>
    <w:r w:rsidRPr="000740C7">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0740C7" w:rsidRDefault="00FD16CC" w:rsidP="00862D9C">
    <w:pPr>
      <w:ind w:firstLine="720"/>
      <w:rPr>
        <w:rFonts w:ascii="Arial"/>
        <w:color w:val="7F7F7F" w:themeColor="text1" w:themeTint="80"/>
        <w:sz w:val="16"/>
      </w:rPr>
    </w:pPr>
    <w:r w:rsidRPr="000740C7">
      <w:rPr>
        <w:rFonts w:ascii="Arial"/>
        <w:b/>
        <w:color w:val="7F7F7F" w:themeColor="text1" w:themeTint="80"/>
        <w:sz w:val="16"/>
      </w:rPr>
      <w:t xml:space="preserve">  PRESS CONTACT</w:t>
    </w:r>
    <w:r w:rsidR="00B50ECB" w:rsidRPr="000740C7">
      <w:rPr>
        <w:rFonts w:ascii="Arial"/>
        <w:b/>
        <w:color w:val="7F7F7F" w:themeColor="text1" w:themeTint="80"/>
        <w:sz w:val="16"/>
      </w:rPr>
      <w:t xml:space="preserve"> // </w:t>
    </w:r>
    <w:r w:rsidRPr="000740C7">
      <w:rPr>
        <w:rFonts w:ascii="Arial"/>
        <w:color w:val="7F7F7F" w:themeColor="text1" w:themeTint="80"/>
        <w:sz w:val="16"/>
      </w:rPr>
      <w:t>PRESSEKONTAKT</w:t>
    </w:r>
    <w:r w:rsidR="00D7119D" w:rsidRPr="000740C7">
      <w:rPr>
        <w:rFonts w:ascii="Arial"/>
        <w:b/>
        <w:color w:val="7F7F7F" w:themeColor="text1" w:themeTint="80"/>
        <w:sz w:val="16"/>
      </w:rPr>
      <w:br/>
    </w:r>
    <w:r w:rsidR="00FE14A9" w:rsidRPr="000740C7">
      <w:rPr>
        <w:rFonts w:ascii="Arial"/>
        <w:b/>
        <w:color w:val="7F7F7F" w:themeColor="text1" w:themeTint="80"/>
        <w:sz w:val="16"/>
      </w:rPr>
      <w:t xml:space="preserve"> </w:t>
    </w:r>
    <w:r w:rsidR="00862D9C" w:rsidRPr="000740C7">
      <w:rPr>
        <w:rFonts w:ascii="Arial"/>
        <w:b/>
        <w:color w:val="7F7F7F" w:themeColor="text1" w:themeTint="80"/>
        <w:sz w:val="16"/>
      </w:rPr>
      <w:t xml:space="preserve">            </w:t>
    </w:r>
    <w:r w:rsidR="00BC7E57" w:rsidRPr="000740C7">
      <w:rPr>
        <w:rFonts w:ascii="Arial"/>
        <w:b/>
        <w:color w:val="7F7F7F" w:themeColor="text1" w:themeTint="80"/>
        <w:sz w:val="16"/>
      </w:rPr>
      <w:t>Michael Ibarth</w:t>
    </w:r>
    <w:r w:rsidR="00862D9C" w:rsidRPr="000740C7">
      <w:rPr>
        <w:rFonts w:ascii="Arial"/>
        <w:b/>
        <w:color w:val="7F7F7F" w:themeColor="text1" w:themeTint="80"/>
        <w:sz w:val="16"/>
      </w:rPr>
      <w:tab/>
    </w:r>
  </w:p>
  <w:p w14:paraId="6CF3E9CE" w14:textId="77777777" w:rsidR="00B50ECB" w:rsidRPr="000740C7" w:rsidRDefault="00FE14A9" w:rsidP="00FE14A9">
    <w:pPr>
      <w:rPr>
        <w:rFonts w:ascii="Arial"/>
        <w:color w:val="7F7F7F" w:themeColor="text1" w:themeTint="80"/>
        <w:sz w:val="16"/>
      </w:rPr>
    </w:pPr>
    <w:r w:rsidRPr="000740C7">
      <w:rPr>
        <w:rFonts w:ascii="Arial"/>
        <w:color w:val="7F7F7F" w:themeColor="text1" w:themeTint="80"/>
        <w:sz w:val="16"/>
      </w:rPr>
      <w:t xml:space="preserve">             </w:t>
    </w:r>
    <w:r w:rsidR="00B50ECB" w:rsidRPr="000740C7">
      <w:rPr>
        <w:rFonts w:ascii="Arial"/>
        <w:color w:val="7F7F7F" w:themeColor="text1" w:themeTint="80"/>
        <w:sz w:val="16"/>
      </w:rPr>
      <w:t>Mail</w:t>
    </w:r>
    <w:r w:rsidR="00FD16CC" w:rsidRPr="000740C7">
      <w:rPr>
        <w:rFonts w:ascii="Arial"/>
        <w:color w:val="7F7F7F" w:themeColor="text1" w:themeTint="80"/>
        <w:sz w:val="16"/>
      </w:rPr>
      <w:t>:</w:t>
    </w:r>
    <w:r w:rsidR="00B50ECB" w:rsidRPr="000740C7">
      <w:rPr>
        <w:rFonts w:ascii="Arial"/>
        <w:color w:val="7F7F7F" w:themeColor="text1" w:themeTint="80"/>
        <w:sz w:val="16"/>
      </w:rPr>
      <w:t xml:space="preserve"> presse@sennebogen.com</w:t>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r w:rsidR="00B50ECB" w:rsidRPr="000740C7">
      <w:rPr>
        <w:rFonts w:ascii="Arial"/>
        <w:color w:val="7F7F7F" w:themeColor="text1" w:themeTint="80"/>
        <w:sz w:val="16"/>
      </w:rPr>
      <w:tab/>
    </w:r>
  </w:p>
  <w:p w14:paraId="645D7FB1" w14:textId="5C666055" w:rsidR="00C628BF" w:rsidRPr="000740C7" w:rsidRDefault="00FE14A9" w:rsidP="00FE14A9">
    <w:pPr>
      <w:rPr>
        <w:rFonts w:ascii="Arial"/>
        <w:b/>
        <w:color w:val="7F7F7F" w:themeColor="text1" w:themeTint="80"/>
        <w:sz w:val="16"/>
      </w:rPr>
    </w:pPr>
    <w:r w:rsidRPr="000740C7">
      <w:rPr>
        <w:rFonts w:ascii="Arial"/>
        <w:color w:val="7F7F7F" w:themeColor="text1" w:themeTint="80"/>
        <w:sz w:val="16"/>
      </w:rPr>
      <w:t xml:space="preserve">             </w:t>
    </w:r>
    <w:r w:rsidR="00B50ECB" w:rsidRPr="000740C7">
      <w:rPr>
        <w:rFonts w:ascii="Arial"/>
        <w:color w:val="7F7F7F" w:themeColor="text1" w:themeTint="80"/>
        <w:sz w:val="16"/>
      </w:rPr>
      <w:t>Tel.</w:t>
    </w:r>
    <w:r w:rsidR="00FD16CC" w:rsidRPr="000740C7">
      <w:rPr>
        <w:rFonts w:ascii="Arial"/>
        <w:color w:val="7F7F7F" w:themeColor="text1" w:themeTint="80"/>
        <w:sz w:val="16"/>
      </w:rPr>
      <w:t>:</w:t>
    </w:r>
    <w:r w:rsidR="00862D9C" w:rsidRPr="000740C7">
      <w:rPr>
        <w:rFonts w:ascii="Arial"/>
        <w:color w:val="7F7F7F" w:themeColor="text1" w:themeTint="80"/>
        <w:sz w:val="16"/>
      </w:rPr>
      <w:t xml:space="preserve"> 09421 /540 </w:t>
    </w:r>
    <w:r w:rsidR="00BC7E57" w:rsidRPr="000740C7">
      <w:rPr>
        <w:rFonts w:ascii="Arial"/>
        <w:color w:val="7F7F7F" w:themeColor="text1" w:themeTint="80"/>
        <w:sz w:val="16"/>
      </w:rPr>
      <w:t>0</w:t>
    </w:r>
    <w:r w:rsidR="00C628BF" w:rsidRPr="000740C7">
      <w:rPr>
        <w:rFonts w:ascii="Arial"/>
        <w:color w:val="7F7F7F" w:themeColor="text1" w:themeTint="80"/>
        <w:sz w:val="16"/>
      </w:rPr>
      <w:tab/>
    </w:r>
    <w:r w:rsidR="00E70149"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00D7119D" w:rsidRPr="000740C7">
      <w:rPr>
        <w:rFonts w:ascii="Arial"/>
        <w:color w:val="7F7F7F" w:themeColor="text1" w:themeTint="80"/>
        <w:sz w:val="16"/>
      </w:rPr>
      <w:tab/>
    </w:r>
    <w:r w:rsidRPr="000740C7">
      <w:rPr>
        <w:rFonts w:ascii="Arial"/>
        <w:color w:val="7F7F7F" w:themeColor="text1" w:themeTint="80"/>
        <w:sz w:val="16"/>
      </w:rPr>
      <w:t xml:space="preserve"> </w:t>
    </w:r>
    <w:r w:rsidR="00D7119D" w:rsidRPr="000740C7">
      <w:rPr>
        <w:rFonts w:ascii="Arial"/>
        <w:color w:val="7F7F7F" w:themeColor="text1" w:themeTint="80"/>
        <w:sz w:val="16"/>
      </w:rPr>
      <w:tab/>
    </w:r>
    <w:r w:rsidR="002A68D7" w:rsidRPr="000740C7">
      <w:rPr>
        <w:rFonts w:ascii="Arial"/>
        <w:color w:val="7F7F7F" w:themeColor="text1" w:themeTint="80"/>
        <w:sz w:val="16"/>
      </w:rPr>
      <w:t xml:space="preserve">                     </w:t>
    </w:r>
    <w:r w:rsidR="00E70149" w:rsidRPr="000740C7">
      <w:rPr>
        <w:rFonts w:ascii="Arial"/>
        <w:b/>
        <w:color w:val="7F7F7F" w:themeColor="text1" w:themeTint="80"/>
        <w:sz w:val="16"/>
      </w:rPr>
      <w:t>www.sennebogen.com</w:t>
    </w:r>
    <w:r w:rsidR="00E70149" w:rsidRPr="000740C7">
      <w:rPr>
        <w:rFonts w:ascii="Arial"/>
        <w:color w:val="7F7F7F" w:themeColor="text1" w:themeTint="80"/>
        <w:sz w:val="16"/>
      </w:rPr>
      <w:tab/>
    </w:r>
    <w:r w:rsidR="00E70149" w:rsidRPr="000740C7">
      <w:rPr>
        <w:rFonts w:ascii="Arial"/>
        <w:color w:val="7F7F7F" w:themeColor="text1" w:themeTint="80"/>
        <w:sz w:val="16"/>
      </w:rPr>
      <w:tab/>
    </w:r>
    <w:r w:rsidR="00E70149" w:rsidRPr="000740C7">
      <w:rPr>
        <w:rFonts w:ascii="Arial"/>
        <w:color w:val="7F7F7F" w:themeColor="text1" w:themeTint="80"/>
        <w:sz w:val="16"/>
      </w:rPr>
      <w:tab/>
    </w:r>
    <w:r w:rsidR="00E70149" w:rsidRPr="000740C7">
      <w:rPr>
        <w:rFonts w:ascii="Arial"/>
        <w:color w:val="7F7F7F" w:themeColor="text1" w:themeTint="80"/>
        <w:sz w:val="16"/>
      </w:rPr>
      <w:tab/>
    </w:r>
  </w:p>
  <w:p w14:paraId="71F88CE1" w14:textId="77777777" w:rsidR="00B50ECB" w:rsidRPr="000740C7" w:rsidRDefault="00B50ECB" w:rsidP="00B63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2EC8D" w14:textId="77777777" w:rsidR="0016337F" w:rsidRPr="000740C7" w:rsidRDefault="0016337F" w:rsidP="00B50ECB">
      <w:r w:rsidRPr="000740C7">
        <w:separator/>
      </w:r>
    </w:p>
  </w:footnote>
  <w:footnote w:type="continuationSeparator" w:id="0">
    <w:p w14:paraId="0A0FD4B0" w14:textId="77777777" w:rsidR="0016337F" w:rsidRPr="000740C7" w:rsidRDefault="0016337F" w:rsidP="00B50ECB">
      <w:r w:rsidRPr="000740C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38D74" w14:textId="77777777" w:rsidR="00B63835" w:rsidRPr="000740C7" w:rsidRDefault="00D7119D" w:rsidP="00B63835">
    <w:pPr>
      <w:pStyle w:val="BodyText"/>
      <w:ind w:left="-600"/>
      <w:rPr>
        <w:rFonts w:ascii="Times New Roman"/>
        <w:sz w:val="20"/>
      </w:rPr>
    </w:pPr>
    <w:r w:rsidRPr="000740C7">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sidRPr="000740C7">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Pr="000740C7" w:rsidRDefault="00B63835" w:rsidP="00B63835">
    <w:pPr>
      <w:pStyle w:val="BodyText"/>
      <w:spacing w:before="8"/>
      <w:rPr>
        <w:rFonts w:ascii="Times New Roman"/>
        <w:sz w:val="14"/>
      </w:rPr>
    </w:pPr>
  </w:p>
  <w:p w14:paraId="4E33CE20" w14:textId="77777777" w:rsidR="00D7119D" w:rsidRPr="000740C7" w:rsidRDefault="00D7119D" w:rsidP="00B63835">
    <w:pPr>
      <w:spacing w:before="100"/>
      <w:rPr>
        <w:b/>
        <w:color w:val="000000" w:themeColor="text1"/>
        <w:sz w:val="44"/>
      </w:rPr>
    </w:pPr>
    <w:r w:rsidRPr="000740C7">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0740C7">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0740C7">
      <w:rPr>
        <w:b/>
        <w:color w:val="000000" w:themeColor="text1"/>
        <w:sz w:val="44"/>
      </w:rPr>
      <w:t xml:space="preserve">PRESS RELEASE </w:t>
    </w:r>
    <w:r w:rsidR="00B63835" w:rsidRPr="000740C7">
      <w:rPr>
        <w:color w:val="000000" w:themeColor="text1"/>
        <w:sz w:val="44"/>
      </w:rPr>
      <w:t>// PRESSEINFORMATION</w:t>
    </w:r>
  </w:p>
  <w:p w14:paraId="347786DB" w14:textId="77777777" w:rsidR="00B63835" w:rsidRPr="000740C7" w:rsidRDefault="00B63835" w:rsidP="00B63835">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EB54B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9pt;height:11.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76CB"/>
    <w:rsid w:val="0001100E"/>
    <w:rsid w:val="00020C72"/>
    <w:rsid w:val="0002208F"/>
    <w:rsid w:val="00023F95"/>
    <w:rsid w:val="00026E9E"/>
    <w:rsid w:val="00031E52"/>
    <w:rsid w:val="0004079A"/>
    <w:rsid w:val="00045AC3"/>
    <w:rsid w:val="0005110E"/>
    <w:rsid w:val="000514E6"/>
    <w:rsid w:val="00060BE6"/>
    <w:rsid w:val="000740C7"/>
    <w:rsid w:val="00074244"/>
    <w:rsid w:val="00074E3E"/>
    <w:rsid w:val="000A0F11"/>
    <w:rsid w:val="000C5FF7"/>
    <w:rsid w:val="000C6638"/>
    <w:rsid w:val="000C66BF"/>
    <w:rsid w:val="000C7446"/>
    <w:rsid w:val="000D179C"/>
    <w:rsid w:val="00104E49"/>
    <w:rsid w:val="00107940"/>
    <w:rsid w:val="00117464"/>
    <w:rsid w:val="001341B3"/>
    <w:rsid w:val="0014128C"/>
    <w:rsid w:val="0014182F"/>
    <w:rsid w:val="00144776"/>
    <w:rsid w:val="00144871"/>
    <w:rsid w:val="0016337F"/>
    <w:rsid w:val="001862CB"/>
    <w:rsid w:val="001D6602"/>
    <w:rsid w:val="001D6C06"/>
    <w:rsid w:val="001E1843"/>
    <w:rsid w:val="001E29E1"/>
    <w:rsid w:val="00206D14"/>
    <w:rsid w:val="0021628D"/>
    <w:rsid w:val="00233682"/>
    <w:rsid w:val="00233FF4"/>
    <w:rsid w:val="002430C4"/>
    <w:rsid w:val="002576D3"/>
    <w:rsid w:val="002639B4"/>
    <w:rsid w:val="002718E7"/>
    <w:rsid w:val="0028004A"/>
    <w:rsid w:val="002937C4"/>
    <w:rsid w:val="002A0B69"/>
    <w:rsid w:val="002A4AFB"/>
    <w:rsid w:val="002A68D7"/>
    <w:rsid w:val="002B3E93"/>
    <w:rsid w:val="002E5A98"/>
    <w:rsid w:val="002E6295"/>
    <w:rsid w:val="00302C9C"/>
    <w:rsid w:val="0031468A"/>
    <w:rsid w:val="00330D90"/>
    <w:rsid w:val="00331C1B"/>
    <w:rsid w:val="0034761A"/>
    <w:rsid w:val="003509C3"/>
    <w:rsid w:val="00373ADA"/>
    <w:rsid w:val="00373D11"/>
    <w:rsid w:val="00374061"/>
    <w:rsid w:val="00380115"/>
    <w:rsid w:val="00383614"/>
    <w:rsid w:val="0039752F"/>
    <w:rsid w:val="003A3769"/>
    <w:rsid w:val="003A38EB"/>
    <w:rsid w:val="003A4BDE"/>
    <w:rsid w:val="003C2FB5"/>
    <w:rsid w:val="003C517E"/>
    <w:rsid w:val="003D5033"/>
    <w:rsid w:val="003D699A"/>
    <w:rsid w:val="003F3817"/>
    <w:rsid w:val="003F5D88"/>
    <w:rsid w:val="004018C7"/>
    <w:rsid w:val="00405090"/>
    <w:rsid w:val="00410696"/>
    <w:rsid w:val="004114FD"/>
    <w:rsid w:val="004133E2"/>
    <w:rsid w:val="004228EF"/>
    <w:rsid w:val="00422B44"/>
    <w:rsid w:val="004258B7"/>
    <w:rsid w:val="00427181"/>
    <w:rsid w:val="00432AB5"/>
    <w:rsid w:val="004436C5"/>
    <w:rsid w:val="0045049C"/>
    <w:rsid w:val="00462DD2"/>
    <w:rsid w:val="00466DB7"/>
    <w:rsid w:val="0047132D"/>
    <w:rsid w:val="00486598"/>
    <w:rsid w:val="00492E91"/>
    <w:rsid w:val="004948BA"/>
    <w:rsid w:val="00494DDB"/>
    <w:rsid w:val="004A0014"/>
    <w:rsid w:val="004D72FD"/>
    <w:rsid w:val="004E3803"/>
    <w:rsid w:val="00501299"/>
    <w:rsid w:val="005029EE"/>
    <w:rsid w:val="00530D3A"/>
    <w:rsid w:val="00531A58"/>
    <w:rsid w:val="00536A60"/>
    <w:rsid w:val="00551471"/>
    <w:rsid w:val="005533E5"/>
    <w:rsid w:val="005632AD"/>
    <w:rsid w:val="005751B8"/>
    <w:rsid w:val="005A0E1B"/>
    <w:rsid w:val="005A5558"/>
    <w:rsid w:val="005B1323"/>
    <w:rsid w:val="005B30EC"/>
    <w:rsid w:val="005E49A1"/>
    <w:rsid w:val="005E52BB"/>
    <w:rsid w:val="006037A6"/>
    <w:rsid w:val="006060C9"/>
    <w:rsid w:val="00622638"/>
    <w:rsid w:val="006274E0"/>
    <w:rsid w:val="00627FD3"/>
    <w:rsid w:val="00631CD9"/>
    <w:rsid w:val="006322D0"/>
    <w:rsid w:val="006345A0"/>
    <w:rsid w:val="00640550"/>
    <w:rsid w:val="0066503D"/>
    <w:rsid w:val="00665E8F"/>
    <w:rsid w:val="00677ADA"/>
    <w:rsid w:val="00680BFA"/>
    <w:rsid w:val="0068108F"/>
    <w:rsid w:val="00685A47"/>
    <w:rsid w:val="006A49CA"/>
    <w:rsid w:val="006B1DF1"/>
    <w:rsid w:val="006C0A6D"/>
    <w:rsid w:val="006D343D"/>
    <w:rsid w:val="006D7313"/>
    <w:rsid w:val="006F39EA"/>
    <w:rsid w:val="006F7485"/>
    <w:rsid w:val="0073566E"/>
    <w:rsid w:val="00742EA8"/>
    <w:rsid w:val="00770230"/>
    <w:rsid w:val="00775AE7"/>
    <w:rsid w:val="007823F5"/>
    <w:rsid w:val="00782415"/>
    <w:rsid w:val="007939D3"/>
    <w:rsid w:val="007A2192"/>
    <w:rsid w:val="007B64CB"/>
    <w:rsid w:val="007C0C14"/>
    <w:rsid w:val="007C799B"/>
    <w:rsid w:val="007D05B7"/>
    <w:rsid w:val="007D1FAF"/>
    <w:rsid w:val="007D39AA"/>
    <w:rsid w:val="007E403E"/>
    <w:rsid w:val="007E66DB"/>
    <w:rsid w:val="007F5B3F"/>
    <w:rsid w:val="0080153E"/>
    <w:rsid w:val="008030F9"/>
    <w:rsid w:val="00816C1C"/>
    <w:rsid w:val="00820299"/>
    <w:rsid w:val="00835598"/>
    <w:rsid w:val="00840CB7"/>
    <w:rsid w:val="00841A70"/>
    <w:rsid w:val="00843BC9"/>
    <w:rsid w:val="00847B02"/>
    <w:rsid w:val="0085537D"/>
    <w:rsid w:val="00862D9C"/>
    <w:rsid w:val="00866343"/>
    <w:rsid w:val="008700AB"/>
    <w:rsid w:val="008707F8"/>
    <w:rsid w:val="00874676"/>
    <w:rsid w:val="0088119F"/>
    <w:rsid w:val="00885BDE"/>
    <w:rsid w:val="00896CF3"/>
    <w:rsid w:val="008B3A1F"/>
    <w:rsid w:val="008C4AE2"/>
    <w:rsid w:val="008D18C1"/>
    <w:rsid w:val="008D45F1"/>
    <w:rsid w:val="008F0BF2"/>
    <w:rsid w:val="0090196A"/>
    <w:rsid w:val="009119F7"/>
    <w:rsid w:val="00914947"/>
    <w:rsid w:val="00921D03"/>
    <w:rsid w:val="00926117"/>
    <w:rsid w:val="00931EF6"/>
    <w:rsid w:val="00947235"/>
    <w:rsid w:val="00950999"/>
    <w:rsid w:val="00952AC7"/>
    <w:rsid w:val="009549BB"/>
    <w:rsid w:val="00973E63"/>
    <w:rsid w:val="00990379"/>
    <w:rsid w:val="00990F7A"/>
    <w:rsid w:val="009917CF"/>
    <w:rsid w:val="00997AD4"/>
    <w:rsid w:val="009A4E1F"/>
    <w:rsid w:val="009C2FC1"/>
    <w:rsid w:val="009C3939"/>
    <w:rsid w:val="009D50F1"/>
    <w:rsid w:val="009D543E"/>
    <w:rsid w:val="009E4D28"/>
    <w:rsid w:val="009E539D"/>
    <w:rsid w:val="009F00C4"/>
    <w:rsid w:val="009F41B8"/>
    <w:rsid w:val="00A06922"/>
    <w:rsid w:val="00A35D1B"/>
    <w:rsid w:val="00A5046F"/>
    <w:rsid w:val="00A55181"/>
    <w:rsid w:val="00A82E29"/>
    <w:rsid w:val="00A849E6"/>
    <w:rsid w:val="00A949DB"/>
    <w:rsid w:val="00AA0375"/>
    <w:rsid w:val="00AA23C1"/>
    <w:rsid w:val="00AB32AC"/>
    <w:rsid w:val="00AB7D39"/>
    <w:rsid w:val="00AB7FC5"/>
    <w:rsid w:val="00AD35DF"/>
    <w:rsid w:val="00AD546B"/>
    <w:rsid w:val="00AD6593"/>
    <w:rsid w:val="00AE5A35"/>
    <w:rsid w:val="00AF72B7"/>
    <w:rsid w:val="00B01AC7"/>
    <w:rsid w:val="00B0698F"/>
    <w:rsid w:val="00B13FD8"/>
    <w:rsid w:val="00B2125C"/>
    <w:rsid w:val="00B30A34"/>
    <w:rsid w:val="00B40660"/>
    <w:rsid w:val="00B40C14"/>
    <w:rsid w:val="00B424D6"/>
    <w:rsid w:val="00B461F8"/>
    <w:rsid w:val="00B468D7"/>
    <w:rsid w:val="00B50ECB"/>
    <w:rsid w:val="00B5306F"/>
    <w:rsid w:val="00B577DC"/>
    <w:rsid w:val="00B63835"/>
    <w:rsid w:val="00B75B43"/>
    <w:rsid w:val="00B82B47"/>
    <w:rsid w:val="00BA08D5"/>
    <w:rsid w:val="00BA243E"/>
    <w:rsid w:val="00BB5A05"/>
    <w:rsid w:val="00BB76F0"/>
    <w:rsid w:val="00BC1EB5"/>
    <w:rsid w:val="00BC29DA"/>
    <w:rsid w:val="00BC7E57"/>
    <w:rsid w:val="00BD0389"/>
    <w:rsid w:val="00BF45C7"/>
    <w:rsid w:val="00BF4FFA"/>
    <w:rsid w:val="00BF61DD"/>
    <w:rsid w:val="00C01B06"/>
    <w:rsid w:val="00C10024"/>
    <w:rsid w:val="00C263BC"/>
    <w:rsid w:val="00C4789D"/>
    <w:rsid w:val="00C526CE"/>
    <w:rsid w:val="00C56BA0"/>
    <w:rsid w:val="00C628BF"/>
    <w:rsid w:val="00C8354A"/>
    <w:rsid w:val="00C85D45"/>
    <w:rsid w:val="00C86C2D"/>
    <w:rsid w:val="00CA514F"/>
    <w:rsid w:val="00CB2920"/>
    <w:rsid w:val="00CB302D"/>
    <w:rsid w:val="00CB5411"/>
    <w:rsid w:val="00CC085F"/>
    <w:rsid w:val="00CC52AB"/>
    <w:rsid w:val="00CC7881"/>
    <w:rsid w:val="00CE01E5"/>
    <w:rsid w:val="00CE03F0"/>
    <w:rsid w:val="00CE68DD"/>
    <w:rsid w:val="00D13EBF"/>
    <w:rsid w:val="00D20119"/>
    <w:rsid w:val="00D33704"/>
    <w:rsid w:val="00D349B9"/>
    <w:rsid w:val="00D35AE4"/>
    <w:rsid w:val="00D473B9"/>
    <w:rsid w:val="00D52010"/>
    <w:rsid w:val="00D7119D"/>
    <w:rsid w:val="00D71671"/>
    <w:rsid w:val="00D719CB"/>
    <w:rsid w:val="00D739C4"/>
    <w:rsid w:val="00D82CE4"/>
    <w:rsid w:val="00D84372"/>
    <w:rsid w:val="00DB58C4"/>
    <w:rsid w:val="00DC090F"/>
    <w:rsid w:val="00DC1CB3"/>
    <w:rsid w:val="00DC5835"/>
    <w:rsid w:val="00DD4F41"/>
    <w:rsid w:val="00DF5DB8"/>
    <w:rsid w:val="00E30675"/>
    <w:rsid w:val="00E3343E"/>
    <w:rsid w:val="00E405E4"/>
    <w:rsid w:val="00E456EC"/>
    <w:rsid w:val="00E64CAE"/>
    <w:rsid w:val="00E70149"/>
    <w:rsid w:val="00E774EB"/>
    <w:rsid w:val="00E77AF0"/>
    <w:rsid w:val="00E926FB"/>
    <w:rsid w:val="00EA19ED"/>
    <w:rsid w:val="00EA323D"/>
    <w:rsid w:val="00EE4701"/>
    <w:rsid w:val="00EF13D6"/>
    <w:rsid w:val="00EF6D10"/>
    <w:rsid w:val="00F02A4B"/>
    <w:rsid w:val="00F044BD"/>
    <w:rsid w:val="00F07C61"/>
    <w:rsid w:val="00F1461D"/>
    <w:rsid w:val="00F154CC"/>
    <w:rsid w:val="00F27C8A"/>
    <w:rsid w:val="00F571B1"/>
    <w:rsid w:val="00F70449"/>
    <w:rsid w:val="00F727C5"/>
    <w:rsid w:val="00F81574"/>
    <w:rsid w:val="00F81E86"/>
    <w:rsid w:val="00F9315C"/>
    <w:rsid w:val="00F94793"/>
    <w:rsid w:val="00FA2AE1"/>
    <w:rsid w:val="00FB220B"/>
    <w:rsid w:val="00FB330C"/>
    <w:rsid w:val="00FB50D4"/>
    <w:rsid w:val="00FC1625"/>
    <w:rsid w:val="00FC2D96"/>
    <w:rsid w:val="00FD16CC"/>
    <w:rsid w:val="00FE14A9"/>
    <w:rsid w:val="00FE3D12"/>
    <w:rsid w:val="00FE799E"/>
    <w:rsid w:val="00FF57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lang w:val="en-GB" w:eastAsia="de-DE" w:bidi="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50ECB"/>
    <w:rPr>
      <w:color w:val="0000FF" w:themeColor="hyperlink"/>
      <w:u w:val="single"/>
    </w:rPr>
  </w:style>
  <w:style w:type="paragraph" w:styleId="Header">
    <w:name w:val="header"/>
    <w:basedOn w:val="Normal"/>
    <w:link w:val="HeaderChar"/>
    <w:uiPriority w:val="99"/>
    <w:unhideWhenUsed/>
    <w:rsid w:val="00B50ECB"/>
    <w:pPr>
      <w:tabs>
        <w:tab w:val="center" w:pos="4536"/>
        <w:tab w:val="right" w:pos="9072"/>
      </w:tabs>
    </w:pPr>
  </w:style>
  <w:style w:type="character" w:customStyle="1" w:styleId="HeaderChar">
    <w:name w:val="Header Char"/>
    <w:basedOn w:val="DefaultParagraphFont"/>
    <w:link w:val="Header"/>
    <w:uiPriority w:val="99"/>
    <w:rsid w:val="00B50ECB"/>
    <w:rPr>
      <w:rFonts w:ascii="Arial Narrow" w:eastAsia="Arial Narrow" w:hAnsi="Arial Narrow" w:cs="Arial Narrow"/>
      <w:lang w:val="de-DE" w:eastAsia="de-DE" w:bidi="de-DE"/>
    </w:rPr>
  </w:style>
  <w:style w:type="paragraph" w:styleId="Footer">
    <w:name w:val="footer"/>
    <w:basedOn w:val="Normal"/>
    <w:link w:val="FooterChar"/>
    <w:uiPriority w:val="99"/>
    <w:unhideWhenUsed/>
    <w:rsid w:val="00B50ECB"/>
    <w:pPr>
      <w:tabs>
        <w:tab w:val="center" w:pos="4536"/>
        <w:tab w:val="right" w:pos="9072"/>
      </w:tabs>
    </w:pPr>
  </w:style>
  <w:style w:type="character" w:customStyle="1" w:styleId="FooterChar">
    <w:name w:val="Footer Char"/>
    <w:basedOn w:val="DefaultParagraphFont"/>
    <w:link w:val="Footer"/>
    <w:uiPriority w:val="99"/>
    <w:rsid w:val="00B50ECB"/>
    <w:rPr>
      <w:rFonts w:ascii="Arial Narrow" w:eastAsia="Arial Narrow" w:hAnsi="Arial Narrow" w:cs="Arial Narrow"/>
      <w:lang w:val="de-DE" w:eastAsia="de-DE" w:bidi="de-DE"/>
    </w:rPr>
  </w:style>
  <w:style w:type="character" w:styleId="PlaceholderText">
    <w:name w:val="Placeholder Text"/>
    <w:basedOn w:val="DefaultParagraphFont"/>
    <w:uiPriority w:val="99"/>
    <w:semiHidden/>
    <w:rsid w:val="00F9315C"/>
    <w:rPr>
      <w:color w:val="808080"/>
    </w:rPr>
  </w:style>
  <w:style w:type="paragraph" w:styleId="BalloonText">
    <w:name w:val="Balloon Text"/>
    <w:basedOn w:val="Normal"/>
    <w:link w:val="BalloonTextChar"/>
    <w:uiPriority w:val="99"/>
    <w:semiHidden/>
    <w:unhideWhenUsed/>
    <w:rsid w:val="00D711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1553542398">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963876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cehold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0E3E55"/>
    <w:rsid w:val="002318C1"/>
    <w:rsid w:val="00270E61"/>
    <w:rsid w:val="0031468A"/>
    <w:rsid w:val="00374061"/>
    <w:rsid w:val="003D75F5"/>
    <w:rsid w:val="00501299"/>
    <w:rsid w:val="00563D07"/>
    <w:rsid w:val="005E49A1"/>
    <w:rsid w:val="006060C9"/>
    <w:rsid w:val="006232C2"/>
    <w:rsid w:val="00647F77"/>
    <w:rsid w:val="0073566E"/>
    <w:rsid w:val="00775AE7"/>
    <w:rsid w:val="00843BC9"/>
    <w:rsid w:val="00847B02"/>
    <w:rsid w:val="008B5B9D"/>
    <w:rsid w:val="00997AD4"/>
    <w:rsid w:val="00A43206"/>
    <w:rsid w:val="00B3644D"/>
    <w:rsid w:val="00C4789D"/>
    <w:rsid w:val="00C75D71"/>
    <w:rsid w:val="00CF455A"/>
    <w:rsid w:val="00DF5DB8"/>
    <w:rsid w:val="00E21575"/>
    <w:rsid w:val="00EE4701"/>
    <w:rsid w:val="00F154CC"/>
    <w:rsid w:val="00F23CDE"/>
    <w:rsid w:val="00F945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B897BC5FCD064EB1314B8C4096B7BD" ma:contentTypeVersion="15" ma:contentTypeDescription="Ein neues Dokument erstellen." ma:contentTypeScope="" ma:versionID="2236e7af847e50be044c64f7fe2276a4">
  <xsd:schema xmlns:xsd="http://www.w3.org/2001/XMLSchema" xmlns:xs="http://www.w3.org/2001/XMLSchema" xmlns:p="http://schemas.microsoft.com/office/2006/metadata/properties" xmlns:ns2="e4f5c606-374e-460f-bf69-f139055f0ea3" xmlns:ns3="50ef0cd3-09df-41c8-bf18-21eef91430a7" targetNamespace="http://schemas.microsoft.com/office/2006/metadata/properties" ma:root="true" ma:fieldsID="6c7c0246221dec3759e8766459b163ee" ns2:_="" ns3:_="">
    <xsd:import namespace="e4f5c606-374e-460f-bf69-f139055f0ea3"/>
    <xsd:import namespace="50ef0cd3-09df-41c8-bf18-21eef91430a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5c606-374e-460f-bf69-f139055f0e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44052ab3-bc88-4769-9557-9dd4fc0265b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ef0cd3-09df-41c8-bf18-21eef91430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b96791-59bb-47a0-bf1f-d6ba70715295}" ma:internalName="TaxCatchAll" ma:showField="CatchAllData" ma:web="50ef0cd3-09df-41c8-bf18-21eef91430a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0ef0cd3-09df-41c8-bf18-21eef91430a7" xsi:nil="true"/>
    <lcf76f155ced4ddcb4097134ff3c332f xmlns="e4f5c606-374e-460f-bf69-f139055f0e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0AF4EF-7361-4998-B353-8069994CA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5c606-374e-460f-bf69-f139055f0ea3"/>
    <ds:schemaRef ds:uri="50ef0cd3-09df-41c8-bf18-21eef9143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customXml/itemProps3.xml><?xml version="1.0" encoding="utf-8"?>
<ds:datastoreItem xmlns:ds="http://schemas.openxmlformats.org/officeDocument/2006/customXml" ds:itemID="{6CA07BA0-A9CB-44A5-8E7A-6CF2F1A8C3B9}">
  <ds:schemaRefs>
    <ds:schemaRef ds:uri="http://schemas.microsoft.com/sharepoint/v3/contenttype/forms"/>
  </ds:schemaRefs>
</ds:datastoreItem>
</file>

<file path=customXml/itemProps4.xml><?xml version="1.0" encoding="utf-8"?>
<ds:datastoreItem xmlns:ds="http://schemas.openxmlformats.org/officeDocument/2006/customXml" ds:itemID="{B0EED84E-9C00-489C-AD37-50FFAA103EC9}">
  <ds:schemaRefs>
    <ds:schemaRef ds:uri="http://schemas.microsoft.com/office/2006/metadata/properties"/>
    <ds:schemaRef ds:uri="http://schemas.microsoft.com/office/infopath/2007/PartnerControls"/>
    <ds:schemaRef ds:uri="50ef0cd3-09df-41c8-bf18-21eef91430a7"/>
    <ds:schemaRef ds:uri="e4f5c606-374e-460f-bf69-f139055f0ea3"/>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604</Words>
  <Characters>3446</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SENNEBOGEN_730 Pick &amp; Carry mit Anhänger_OLWO AG_Schweiz</vt:lpstr>
      <vt:lpstr>SENNEBOGEN_730 Pick &amp; Carry mit Anhänger_OLWO AG_Schweiz</vt:lpstr>
    </vt:vector>
  </TitlesOfParts>
  <Company>SENNEBOGEN Maschinenfabrik GmbH</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Nicole Yeong</dc:creator>
  <cp:lastModifiedBy>Yeong Nicole</cp:lastModifiedBy>
  <cp:revision>51</cp:revision>
  <cp:lastPrinted>2024-04-08T13:47:00Z</cp:lastPrinted>
  <dcterms:created xsi:type="dcterms:W3CDTF">2024-04-24T08:23:00Z</dcterms:created>
  <dcterms:modified xsi:type="dcterms:W3CDTF">2025-02-25T09:09:00Z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y fmtid="{D5CDD505-2E9C-101B-9397-08002B2CF9AE}" pid="5" name="ContentTypeId">
    <vt:lpwstr>0x01010040B897BC5FCD064EB1314B8C4096B7BD</vt:lpwstr>
  </property>
  <property fmtid="{D5CDD505-2E9C-101B-9397-08002B2CF9AE}" pid="6" name="MediaServiceImageTags">
    <vt:lpwstr/>
  </property>
</Properties>
</file>